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5010" w14:textId="3F9E8738" w:rsidR="0069789D" w:rsidRPr="0069789D" w:rsidRDefault="00FA02EF" w:rsidP="00345AE5">
      <w:pPr>
        <w:spacing w:after="160"/>
        <w:jc w:val="center"/>
        <w:rPr>
          <w:rStyle w:val="Rubrik1Char"/>
        </w:rPr>
      </w:pPr>
      <w:bookmarkStart w:id="0" w:name="_Hlk130997703"/>
      <w:r w:rsidRPr="0069789D">
        <w:rPr>
          <w:rFonts w:ascii="Verdana" w:eastAsia="Calibri" w:hAnsi="Verdana"/>
          <w:noProof/>
          <w:sz w:val="40"/>
          <w:szCs w:val="40"/>
          <w:lang w:val="en-US" w:eastAsia="en-US"/>
        </w:rPr>
        <w:drawing>
          <wp:anchor distT="0" distB="0" distL="114300" distR="114300" simplePos="0" relativeHeight="251658240" behindDoc="0" locked="0" layoutInCell="1" allowOverlap="1" wp14:anchorId="63F09904" wp14:editId="2C65A20C">
            <wp:simplePos x="0" y="0"/>
            <wp:positionH relativeFrom="margin">
              <wp:align>right</wp:align>
            </wp:positionH>
            <wp:positionV relativeFrom="topMargin">
              <wp:align>bottom</wp:align>
            </wp:positionV>
            <wp:extent cx="1666875" cy="914400"/>
            <wp:effectExtent l="0" t="0" r="9525" b="0"/>
            <wp:wrapTopAndBottom/>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914400"/>
                    </a:xfrm>
                    <a:prstGeom prst="rect">
                      <a:avLst/>
                    </a:prstGeom>
                  </pic:spPr>
                </pic:pic>
              </a:graphicData>
            </a:graphic>
          </wp:anchor>
        </w:drawing>
      </w:r>
      <w:r w:rsidR="0069789D" w:rsidRPr="0069789D">
        <w:rPr>
          <w:rFonts w:ascii="Verdana" w:eastAsia="Calibri" w:hAnsi="Verdana"/>
          <w:sz w:val="40"/>
          <w:szCs w:val="40"/>
          <w:lang w:val="en-US" w:eastAsia="en-US"/>
        </w:rPr>
        <w:t xml:space="preserve">Invitation to </w:t>
      </w:r>
      <w:r w:rsidR="0069789D">
        <w:rPr>
          <w:rFonts w:ascii="Verdana" w:eastAsia="Calibri" w:hAnsi="Verdana"/>
          <w:sz w:val="40"/>
          <w:szCs w:val="40"/>
          <w:lang w:val="en-US" w:eastAsia="en-US"/>
        </w:rPr>
        <w:t xml:space="preserve">sign up for </w:t>
      </w:r>
      <w:r w:rsidR="0069789D" w:rsidRPr="0069789D">
        <w:rPr>
          <w:rFonts w:ascii="Verdana" w:eastAsia="Calibri" w:hAnsi="Verdana"/>
          <w:sz w:val="40"/>
          <w:szCs w:val="40"/>
          <w:lang w:val="en-US" w:eastAsia="en-US"/>
        </w:rPr>
        <w:t xml:space="preserve">accredited course: </w:t>
      </w:r>
    </w:p>
    <w:p w14:paraId="3FC50A07" w14:textId="7B07DDA0" w:rsidR="006E1ACF" w:rsidRPr="0069789D" w:rsidRDefault="006E1ACF" w:rsidP="00345AE5">
      <w:pPr>
        <w:spacing w:after="160"/>
        <w:jc w:val="center"/>
        <w:rPr>
          <w:rFonts w:eastAsia="Calibri"/>
          <w:b/>
          <w:bCs/>
          <w:color w:val="009C75"/>
          <w:sz w:val="48"/>
          <w:szCs w:val="48"/>
          <w:lang w:val="en-US" w:eastAsia="en-US"/>
        </w:rPr>
      </w:pPr>
      <w:r w:rsidRPr="0069789D">
        <w:rPr>
          <w:rFonts w:eastAsia="Calibri"/>
          <w:b/>
          <w:bCs/>
          <w:color w:val="009C75"/>
          <w:sz w:val="48"/>
          <w:szCs w:val="48"/>
          <w:lang w:val="en-US" w:eastAsia="en-US"/>
        </w:rPr>
        <w:t>Combined Parent-Child</w:t>
      </w:r>
      <w:r w:rsidR="005B7101" w:rsidRPr="0069789D">
        <w:rPr>
          <w:rFonts w:eastAsia="Calibri"/>
          <w:b/>
          <w:bCs/>
          <w:color w:val="009C75"/>
          <w:sz w:val="48"/>
          <w:szCs w:val="48"/>
          <w:lang w:val="en-US" w:eastAsia="en-US"/>
        </w:rPr>
        <w:br/>
      </w:r>
      <w:r w:rsidRPr="0069789D">
        <w:rPr>
          <w:rFonts w:eastAsia="Calibri"/>
          <w:b/>
          <w:bCs/>
          <w:color w:val="009C75"/>
          <w:sz w:val="48"/>
          <w:szCs w:val="48"/>
          <w:lang w:val="en-US" w:eastAsia="en-US"/>
        </w:rPr>
        <w:t>Cognitive Behavioral Therapy</w:t>
      </w:r>
      <w:r w:rsidR="005B7101" w:rsidRPr="0069789D">
        <w:rPr>
          <w:rFonts w:eastAsia="Calibri"/>
          <w:b/>
          <w:bCs/>
          <w:color w:val="009C75"/>
          <w:sz w:val="48"/>
          <w:szCs w:val="48"/>
          <w:lang w:val="en-US" w:eastAsia="en-US"/>
        </w:rPr>
        <w:br/>
      </w:r>
      <w:r w:rsidRPr="0069789D">
        <w:rPr>
          <w:rFonts w:eastAsia="Calibri"/>
          <w:b/>
          <w:bCs/>
          <w:color w:val="009C75"/>
          <w:sz w:val="48"/>
          <w:szCs w:val="48"/>
          <w:lang w:val="en-US" w:eastAsia="en-US"/>
        </w:rPr>
        <w:t>(CPC-CBT)</w:t>
      </w:r>
    </w:p>
    <w:p w14:paraId="00939B92" w14:textId="57287AE0" w:rsidR="006E1ACF" w:rsidRPr="006E1ACF" w:rsidRDefault="00EA4AC0" w:rsidP="0069789D">
      <w:pPr>
        <w:pStyle w:val="Rubrik2"/>
        <w:rPr>
          <w:rFonts w:eastAsia="Calibri"/>
        </w:rPr>
      </w:pPr>
      <w:r>
        <w:rPr>
          <w:rFonts w:eastAsia="Calibri"/>
        </w:rPr>
        <w:t>About the therapy p</w:t>
      </w:r>
      <w:r w:rsidR="006E1ACF" w:rsidRPr="006E1ACF">
        <w:rPr>
          <w:rFonts w:eastAsia="Calibri"/>
        </w:rPr>
        <w:t xml:space="preserve">rogram </w:t>
      </w:r>
    </w:p>
    <w:p w14:paraId="199A09EF" w14:textId="50531409" w:rsidR="009A0C70" w:rsidRDefault="006E1ACF" w:rsidP="00EA4AC0">
      <w:pPr>
        <w:spacing w:after="160" w:line="276" w:lineRule="auto"/>
        <w:rPr>
          <w:rFonts w:ascii="Georgia" w:eastAsia="Calibri" w:hAnsi="Georgia"/>
          <w:i/>
          <w:iCs/>
          <w:szCs w:val="22"/>
          <w:lang w:val="en-US" w:eastAsia="en-US"/>
        </w:rPr>
      </w:pPr>
      <w:r w:rsidRPr="006E1ACF">
        <w:rPr>
          <w:rFonts w:ascii="Georgia" w:eastAsia="Calibri" w:hAnsi="Georgia"/>
          <w:i/>
          <w:iCs/>
          <w:szCs w:val="22"/>
          <w:lang w:val="en-US" w:eastAsia="en-US"/>
        </w:rPr>
        <w:t xml:space="preserve">The Combined Parent – Child Cognitive behavioral therapy </w:t>
      </w:r>
      <w:r w:rsidR="009A0C70">
        <w:rPr>
          <w:rFonts w:ascii="Georgia" w:eastAsia="Calibri" w:hAnsi="Georgia"/>
          <w:i/>
          <w:iCs/>
          <w:szCs w:val="22"/>
          <w:lang w:val="en-US" w:eastAsia="en-US"/>
        </w:rPr>
        <w:t xml:space="preserve">(CPC-CBT) </w:t>
      </w:r>
      <w:r w:rsidRPr="006E1ACF">
        <w:rPr>
          <w:rFonts w:ascii="Georgia" w:eastAsia="Calibri" w:hAnsi="Georgia"/>
          <w:i/>
          <w:iCs/>
          <w:szCs w:val="22"/>
          <w:lang w:val="en-US" w:eastAsia="en-US"/>
        </w:rPr>
        <w:t xml:space="preserve">is an accredited course which builds competence in staff to offer </w:t>
      </w:r>
      <w:r w:rsidR="0069789D" w:rsidRPr="006E1ACF">
        <w:rPr>
          <w:rFonts w:ascii="Georgia" w:eastAsia="Calibri" w:hAnsi="Georgia"/>
          <w:i/>
          <w:iCs/>
          <w:szCs w:val="22"/>
          <w:lang w:val="en-US" w:eastAsia="en-US"/>
        </w:rPr>
        <w:t>strength</w:t>
      </w:r>
      <w:r w:rsidRPr="006E1ACF">
        <w:rPr>
          <w:rFonts w:ascii="Georgia" w:eastAsia="Calibri" w:hAnsi="Georgia"/>
          <w:i/>
          <w:iCs/>
          <w:szCs w:val="22"/>
          <w:lang w:val="en-US" w:eastAsia="en-US"/>
        </w:rPr>
        <w:t xml:space="preserve">-based therapy program for children and their parents (or caregivers) in families where parents engage in a continuum of coercive parenting strategies. </w:t>
      </w:r>
    </w:p>
    <w:p w14:paraId="6350DAE1" w14:textId="35CEA87E" w:rsidR="009A0C70" w:rsidRPr="009A0C70" w:rsidRDefault="009A0C70" w:rsidP="00EA4AC0">
      <w:pPr>
        <w:spacing w:after="160" w:line="276" w:lineRule="auto"/>
        <w:rPr>
          <w:rFonts w:ascii="Georgia" w:eastAsia="Calibri" w:hAnsi="Georgia"/>
          <w:szCs w:val="22"/>
          <w:lang w:val="en-US" w:eastAsia="en-US"/>
        </w:rPr>
      </w:pPr>
      <w:r w:rsidRPr="009A0C70">
        <w:rPr>
          <w:rFonts w:ascii="Georgia" w:eastAsia="Calibri" w:hAnsi="Georgia"/>
          <w:szCs w:val="22"/>
          <w:lang w:val="en-US" w:eastAsia="en-US"/>
        </w:rPr>
        <w:t>CPC- CBT is a manual based CBT treatment for families where physical child abuse ha</w:t>
      </w:r>
      <w:r>
        <w:rPr>
          <w:rFonts w:ascii="Georgia" w:eastAsia="Calibri" w:hAnsi="Georgia"/>
          <w:szCs w:val="22"/>
          <w:lang w:val="en-US" w:eastAsia="en-US"/>
        </w:rPr>
        <w:t>s</w:t>
      </w:r>
      <w:r w:rsidRPr="009A0C70">
        <w:rPr>
          <w:rFonts w:ascii="Georgia" w:eastAsia="Calibri" w:hAnsi="Georgia"/>
          <w:szCs w:val="22"/>
          <w:lang w:val="en-US" w:eastAsia="en-US"/>
        </w:rPr>
        <w:t xml:space="preserve"> occurred and where the parents and children have been assessed being able to keep having contact. </w:t>
      </w:r>
    </w:p>
    <w:p w14:paraId="28B1AB03" w14:textId="056C360A" w:rsidR="006E1ACF" w:rsidRPr="009A0C70" w:rsidRDefault="009A0C70" w:rsidP="00EA4AC0">
      <w:pPr>
        <w:spacing w:after="160" w:line="276" w:lineRule="auto"/>
        <w:rPr>
          <w:rFonts w:ascii="Georgia" w:eastAsia="Calibri" w:hAnsi="Georgia"/>
          <w:szCs w:val="22"/>
          <w:lang w:val="en-US" w:eastAsia="en-US"/>
        </w:rPr>
      </w:pPr>
      <w:r w:rsidRPr="009A0C70">
        <w:rPr>
          <w:rFonts w:ascii="Georgia" w:eastAsia="Calibri" w:hAnsi="Georgia"/>
          <w:szCs w:val="22"/>
          <w:lang w:val="en-US" w:eastAsia="en-US"/>
        </w:rPr>
        <w:t>CPC- CPT has been used around the world s</w:t>
      </w:r>
      <w:r w:rsidR="006E1ACF" w:rsidRPr="009A0C70">
        <w:rPr>
          <w:rFonts w:ascii="Georgia" w:eastAsia="Calibri" w:hAnsi="Georgia"/>
          <w:szCs w:val="22"/>
          <w:lang w:val="en-US" w:eastAsia="en-US"/>
        </w:rPr>
        <w:t>ince 2006</w:t>
      </w:r>
      <w:r w:rsidRPr="009A0C70">
        <w:rPr>
          <w:rFonts w:ascii="Georgia" w:eastAsia="Calibri" w:hAnsi="Georgia"/>
          <w:szCs w:val="22"/>
          <w:lang w:val="en-US" w:eastAsia="en-US"/>
        </w:rPr>
        <w:t xml:space="preserve"> </w:t>
      </w:r>
      <w:r w:rsidR="006E1ACF" w:rsidRPr="009A0C70">
        <w:rPr>
          <w:rFonts w:ascii="Georgia" w:eastAsia="Calibri" w:hAnsi="Georgia"/>
          <w:szCs w:val="22"/>
          <w:lang w:val="en-US" w:eastAsia="en-US"/>
        </w:rPr>
        <w:t>and an evaluation made in Sweden show</w:t>
      </w:r>
      <w:r w:rsidRPr="009A0C70">
        <w:rPr>
          <w:rFonts w:ascii="Georgia" w:eastAsia="Calibri" w:hAnsi="Georgia"/>
          <w:szCs w:val="22"/>
          <w:lang w:val="en-US" w:eastAsia="en-US"/>
        </w:rPr>
        <w:t>s</w:t>
      </w:r>
      <w:r w:rsidR="006E1ACF" w:rsidRPr="009A0C70">
        <w:rPr>
          <w:rFonts w:ascii="Georgia" w:eastAsia="Calibri" w:hAnsi="Georgia"/>
          <w:szCs w:val="22"/>
          <w:lang w:val="en-US" w:eastAsia="en-US"/>
        </w:rPr>
        <w:t xml:space="preserve"> promising results when it comes to less trauma symptoms among the children and improved psychological health among both children and parents.</w:t>
      </w:r>
      <w:r w:rsidRPr="009A0C70">
        <w:rPr>
          <w:rFonts w:ascii="Georgia" w:eastAsia="Calibri" w:hAnsi="Georgia"/>
          <w:szCs w:val="22"/>
          <w:lang w:val="en-US" w:eastAsia="en-US"/>
        </w:rPr>
        <w:t xml:space="preserve"> It showed</w:t>
      </w:r>
      <w:r w:rsidR="006E1ACF" w:rsidRPr="009A0C70">
        <w:rPr>
          <w:rFonts w:ascii="Georgia" w:eastAsia="Calibri" w:hAnsi="Georgia"/>
          <w:szCs w:val="22"/>
          <w:lang w:val="en-US" w:eastAsia="en-US"/>
        </w:rPr>
        <w:t xml:space="preserve"> that the children appreciated the treatment. The use of CPC- CBT (which focuses on the child´s narrative and the consequences of the violence) led to reduce</w:t>
      </w:r>
      <w:r w:rsidR="004476F3">
        <w:rPr>
          <w:rFonts w:ascii="Georgia" w:eastAsia="Calibri" w:hAnsi="Georgia"/>
          <w:szCs w:val="22"/>
          <w:lang w:val="en-US" w:eastAsia="en-US"/>
        </w:rPr>
        <w:t>d</w:t>
      </w:r>
      <w:r w:rsidR="006E1ACF" w:rsidRPr="009A0C70">
        <w:rPr>
          <w:rFonts w:ascii="Georgia" w:eastAsia="Calibri" w:hAnsi="Georgia"/>
          <w:szCs w:val="22"/>
          <w:lang w:val="en-US" w:eastAsia="en-US"/>
        </w:rPr>
        <w:t xml:space="preserve"> violence within the family simultaneously as the relationship between the parents and the child improved. The trauma symptoms among the children decreased or disappeared. The effects remained even 6 months after the treatment. The CPC-CBT could thus be seen as a turning point for children, living in fear of violence, finally being able to live without it.</w:t>
      </w:r>
    </w:p>
    <w:p w14:paraId="5422C51C" w14:textId="77777777" w:rsidR="009A0C70" w:rsidRPr="009A0C70" w:rsidRDefault="009A0C70" w:rsidP="00EA4AC0">
      <w:pPr>
        <w:spacing w:after="160" w:line="276" w:lineRule="auto"/>
        <w:rPr>
          <w:rFonts w:ascii="Georgia" w:eastAsia="Calibri" w:hAnsi="Georgia"/>
          <w:szCs w:val="22"/>
          <w:lang w:val="en-US" w:eastAsia="en-US"/>
        </w:rPr>
      </w:pPr>
      <w:r w:rsidRPr="009A0C70">
        <w:rPr>
          <w:rFonts w:ascii="Georgia" w:eastAsia="Calibri" w:hAnsi="Georgia"/>
          <w:szCs w:val="22"/>
          <w:lang w:val="en-US" w:eastAsia="en-US"/>
        </w:rPr>
        <w:t>The treatment includes families in outpatient care, alone or in group who receive treatment, at least 16 sessions once a week. Children and parents work individually and together. Every session ends with a conjoint meeting with the child and the parents for integration and practicing new skills and strategies.</w:t>
      </w:r>
    </w:p>
    <w:p w14:paraId="1773B008" w14:textId="54F0AD1F" w:rsidR="006E1ACF" w:rsidRPr="009A0C70" w:rsidRDefault="006E1ACF" w:rsidP="00EA4AC0">
      <w:pPr>
        <w:spacing w:after="160" w:line="276" w:lineRule="auto"/>
        <w:rPr>
          <w:rFonts w:ascii="Georgia" w:eastAsia="Calibri" w:hAnsi="Georgia"/>
          <w:szCs w:val="22"/>
          <w:lang w:val="en-US" w:eastAsia="en-US"/>
        </w:rPr>
      </w:pPr>
      <w:r w:rsidRPr="009A0C70">
        <w:rPr>
          <w:rFonts w:ascii="Georgia" w:eastAsia="Calibri" w:hAnsi="Georgia"/>
          <w:szCs w:val="22"/>
          <w:lang w:val="en-US" w:eastAsia="en-US"/>
        </w:rPr>
        <w:t>The treatment builds upon different themes. Themes within the child’s treatment is for example: psychoeducation related to physical abuse and reactions afterwards and help for the child to understand, express and handle feelings, trauma processing, safety plan and training social skills. Themes within the parental treatment is for example: psychoeducation related to physical abuse and reactions afterwards, parental strategies, to take responsibility for the violence, safety plan and to receive the child´s trauma narrative.</w:t>
      </w:r>
    </w:p>
    <w:p w14:paraId="4C34D376" w14:textId="77777777" w:rsidR="006E1ACF" w:rsidRPr="006E1ACF" w:rsidRDefault="006E1ACF" w:rsidP="0069789D">
      <w:pPr>
        <w:pStyle w:val="Rubrik2"/>
        <w:rPr>
          <w:rFonts w:eastAsia="Calibri"/>
        </w:rPr>
      </w:pPr>
      <w:r w:rsidRPr="006E1ACF">
        <w:rPr>
          <w:rFonts w:eastAsia="Calibri"/>
        </w:rPr>
        <w:t>Course Description</w:t>
      </w:r>
    </w:p>
    <w:p w14:paraId="21A12452" w14:textId="596E7ABE" w:rsidR="006E1ACF" w:rsidRPr="006E1ACF" w:rsidRDefault="002174A4" w:rsidP="002174A4">
      <w:pPr>
        <w:spacing w:after="160" w:line="276" w:lineRule="auto"/>
        <w:rPr>
          <w:rFonts w:ascii="Georgia" w:eastAsia="Calibri" w:hAnsi="Georgia"/>
          <w:szCs w:val="22"/>
          <w:lang w:val="en-US" w:eastAsia="en-US"/>
        </w:rPr>
      </w:pPr>
      <w:r w:rsidRPr="002174A4">
        <w:rPr>
          <w:rFonts w:ascii="Georgia" w:eastAsia="Calibri" w:hAnsi="Georgia"/>
          <w:noProof/>
          <w:color w:val="365F91" w:themeColor="accent1" w:themeShade="BF"/>
          <w:sz w:val="48"/>
          <w:szCs w:val="48"/>
          <w:lang w:val="en-US" w:eastAsia="en-US"/>
        </w:rPr>
        <w:drawing>
          <wp:anchor distT="0" distB="0" distL="114300" distR="114300" simplePos="0" relativeHeight="251660288" behindDoc="0" locked="0" layoutInCell="1" allowOverlap="1" wp14:anchorId="621A2CCB" wp14:editId="3CD33E81">
            <wp:simplePos x="0" y="0"/>
            <wp:positionH relativeFrom="margin">
              <wp:align>right</wp:align>
            </wp:positionH>
            <wp:positionV relativeFrom="topMargin">
              <wp:align>bottom</wp:align>
            </wp:positionV>
            <wp:extent cx="1666875" cy="914400"/>
            <wp:effectExtent l="0" t="0" r="9525" b="0"/>
            <wp:wrapTopAndBottom/>
            <wp:docPr id="2" name="Bildobjekt 2"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914400"/>
                    </a:xfrm>
                    <a:prstGeom prst="rect">
                      <a:avLst/>
                    </a:prstGeom>
                  </pic:spPr>
                </pic:pic>
              </a:graphicData>
            </a:graphic>
          </wp:anchor>
        </w:drawing>
      </w:r>
      <w:r w:rsidR="006E1ACF" w:rsidRPr="006E1ACF">
        <w:rPr>
          <w:rFonts w:ascii="Georgia" w:eastAsia="Calibri" w:hAnsi="Georgia"/>
          <w:szCs w:val="22"/>
          <w:lang w:val="en-US" w:eastAsia="en-US"/>
        </w:rPr>
        <w:t>It is a big responsibility to offer physically abused children treatment together with the parent/parents that violented the child. CPC-CBT has been shown to be an effective model given that the therapists are well familiar with the model and that they allow all the steps in the treatment model. The course is divided into four seminars that focuses on different phases in the treatment. Paralle</w:t>
      </w:r>
      <w:r w:rsidR="00952B22">
        <w:rPr>
          <w:rFonts w:ascii="Georgia" w:eastAsia="Calibri" w:hAnsi="Georgia"/>
          <w:szCs w:val="22"/>
          <w:lang w:val="en-US" w:eastAsia="en-US"/>
        </w:rPr>
        <w:t>l</w:t>
      </w:r>
      <w:r w:rsidR="006E1ACF" w:rsidRPr="006E1ACF">
        <w:rPr>
          <w:rFonts w:ascii="Georgia" w:eastAsia="Calibri" w:hAnsi="Georgia"/>
          <w:szCs w:val="22"/>
          <w:lang w:val="en-US" w:eastAsia="en-US"/>
        </w:rPr>
        <w:t xml:space="preserve"> to the course, participant will practice with one family under </w:t>
      </w:r>
      <w:r w:rsidR="006E1ACF" w:rsidRPr="006E1ACF">
        <w:rPr>
          <w:rFonts w:ascii="Georgia" w:eastAsia="Calibri" w:hAnsi="Georgia"/>
          <w:szCs w:val="22"/>
          <w:lang w:val="en-US" w:eastAsia="en-US"/>
        </w:rPr>
        <w:lastRenderedPageBreak/>
        <w:t>supervision.</w:t>
      </w:r>
      <w:r w:rsidR="00A57CB5">
        <w:rPr>
          <w:rFonts w:ascii="Georgia" w:eastAsia="Calibri" w:hAnsi="Georgia"/>
          <w:szCs w:val="22"/>
          <w:lang w:val="en-US" w:eastAsia="en-US"/>
        </w:rPr>
        <w:t xml:space="preserve"> The supervision is held in </w:t>
      </w:r>
      <w:r w:rsidR="0035594E">
        <w:rPr>
          <w:rFonts w:ascii="Georgia" w:eastAsia="Calibri" w:hAnsi="Georgia"/>
          <w:szCs w:val="22"/>
          <w:lang w:val="en-US" w:eastAsia="en-US"/>
        </w:rPr>
        <w:t xml:space="preserve">a </w:t>
      </w:r>
      <w:r w:rsidR="00A57CB5">
        <w:rPr>
          <w:rFonts w:ascii="Georgia" w:eastAsia="Calibri" w:hAnsi="Georgia"/>
          <w:szCs w:val="22"/>
          <w:lang w:val="en-US" w:eastAsia="en-US"/>
        </w:rPr>
        <w:t xml:space="preserve">group </w:t>
      </w:r>
      <w:r w:rsidR="00952B22">
        <w:rPr>
          <w:rFonts w:ascii="Georgia" w:eastAsia="Calibri" w:hAnsi="Georgia"/>
          <w:szCs w:val="22"/>
          <w:lang w:val="en-US" w:eastAsia="en-US"/>
        </w:rPr>
        <w:t xml:space="preserve">with 6-8 therapists. </w:t>
      </w:r>
      <w:r w:rsidR="006E1ACF" w:rsidRPr="006E1ACF">
        <w:rPr>
          <w:rFonts w:ascii="Georgia" w:eastAsia="Calibri" w:hAnsi="Georgia"/>
          <w:szCs w:val="22"/>
          <w:lang w:val="en-US" w:eastAsia="en-US"/>
        </w:rPr>
        <w:t>The course seminars are conducted in boarding format to give the participants the best prerequisite to practice and feel confident with the approach that it requires to work with the whole family starting with the child´s narrative and retained focus on the violence.</w:t>
      </w:r>
    </w:p>
    <w:p w14:paraId="3DFB1815" w14:textId="77777777" w:rsidR="006E1ACF" w:rsidRPr="006E1ACF" w:rsidRDefault="006E1ACF" w:rsidP="0069789D">
      <w:pPr>
        <w:pStyle w:val="Rubrik2"/>
        <w:rPr>
          <w:rFonts w:eastAsia="Calibri"/>
        </w:rPr>
      </w:pPr>
      <w:r w:rsidRPr="006E1ACF">
        <w:rPr>
          <w:rFonts w:eastAsia="Calibri"/>
        </w:rPr>
        <w:t>Course content</w:t>
      </w:r>
    </w:p>
    <w:p w14:paraId="64D7C39B" w14:textId="25083254" w:rsidR="006E1ACF" w:rsidRPr="006E1ACF" w:rsidRDefault="006E1ACF" w:rsidP="002174A4">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During the seminars, theory is connected to how the treatment is practically performed. The starting point is the CPC- CBT manual that describes the themes that are included and elements that needs to be completed in each session. Shorter lectures are layered with group work and practical moments. The emphasis is based on training the different parts in treatment and to reflect upon these.</w:t>
      </w:r>
    </w:p>
    <w:p w14:paraId="4477F351" w14:textId="68AE0F13" w:rsidR="006E1ACF" w:rsidRPr="006E1ACF" w:rsidRDefault="006E1ACF" w:rsidP="002174A4">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After completing the course, the participants should have good knowledge about different theories that CPC- CBT is based upon as well as increased knowledge about how CPC- CBT is practically performed</w:t>
      </w:r>
      <w:r w:rsidR="00A57CB5">
        <w:rPr>
          <w:rFonts w:ascii="Georgia" w:eastAsia="Calibri" w:hAnsi="Georgia"/>
          <w:szCs w:val="22"/>
          <w:lang w:val="en-US" w:eastAsia="en-US"/>
        </w:rPr>
        <w:t>.</w:t>
      </w:r>
      <w:r w:rsidRPr="006E1ACF">
        <w:rPr>
          <w:rFonts w:ascii="Georgia" w:eastAsia="Calibri" w:hAnsi="Georgia"/>
          <w:szCs w:val="22"/>
          <w:lang w:val="en-US" w:eastAsia="en-US"/>
        </w:rPr>
        <w:t xml:space="preserve"> The participants should also have completed CPC-CBT with one family under supervision. The goal is to be certified as a CPC- CBT therapist.</w:t>
      </w:r>
    </w:p>
    <w:p w14:paraId="48BE3461" w14:textId="77777777" w:rsidR="006E1ACF" w:rsidRPr="006E1ACF" w:rsidRDefault="006E1ACF" w:rsidP="002174A4">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The course instructors are certified Swedish CPC- CBT educators that have extensive clinical experience of family treatment and CPC- CBT.</w:t>
      </w:r>
    </w:p>
    <w:p w14:paraId="43EC51CB" w14:textId="77777777" w:rsidR="006E1ACF" w:rsidRPr="006E1ACF" w:rsidRDefault="006E1ACF" w:rsidP="0069789D">
      <w:pPr>
        <w:pStyle w:val="Rubrik2"/>
        <w:rPr>
          <w:rFonts w:eastAsia="Calibri"/>
        </w:rPr>
      </w:pPr>
      <w:r w:rsidRPr="006E1ACF">
        <w:rPr>
          <w:rFonts w:eastAsia="Calibri"/>
        </w:rPr>
        <w:t>Scope</w:t>
      </w:r>
    </w:p>
    <w:p w14:paraId="5C0AA971" w14:textId="229C9153"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 xml:space="preserve">A meeting is held via </w:t>
      </w:r>
      <w:r w:rsidR="00A57CB5">
        <w:rPr>
          <w:rFonts w:ascii="Georgia" w:eastAsia="Calibri" w:hAnsi="Georgia"/>
          <w:szCs w:val="22"/>
          <w:lang w:val="en-US" w:eastAsia="en-US"/>
        </w:rPr>
        <w:t>Teams</w:t>
      </w:r>
      <w:r w:rsidRPr="006E1ACF">
        <w:rPr>
          <w:rFonts w:ascii="Georgia" w:eastAsia="Calibri" w:hAnsi="Georgia"/>
          <w:szCs w:val="22"/>
          <w:lang w:val="en-US" w:eastAsia="en-US"/>
        </w:rPr>
        <w:t xml:space="preserve"> for practical information and questions before the course begins. The training requires approximately 1 day/week. It includes:</w:t>
      </w:r>
    </w:p>
    <w:p w14:paraId="201345F2" w14:textId="07BC8573"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4 seminars (1-4)</w:t>
      </w:r>
    </w:p>
    <w:p w14:paraId="1E6F0BFD"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Preparation and reading of course material</w:t>
      </w:r>
    </w:p>
    <w:p w14:paraId="252BAFCB"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CPC- CBT treatment of 1 family during at least 16 weeks</w:t>
      </w:r>
    </w:p>
    <w:p w14:paraId="1803D225"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12 Telephone/Skype/Teams supervisions</w:t>
      </w:r>
    </w:p>
    <w:p w14:paraId="0202C60E" w14:textId="4933A04C"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Seminars 1-</w:t>
      </w:r>
      <w:r w:rsidR="001F79A4">
        <w:rPr>
          <w:rFonts w:ascii="Georgia" w:eastAsia="Calibri" w:hAnsi="Georgia"/>
          <w:szCs w:val="22"/>
          <w:lang w:val="en-US" w:eastAsia="en-US"/>
        </w:rPr>
        <w:t>4</w:t>
      </w:r>
      <w:r w:rsidRPr="006E1ACF">
        <w:rPr>
          <w:rFonts w:ascii="Georgia" w:eastAsia="Calibri" w:hAnsi="Georgia"/>
          <w:szCs w:val="22"/>
          <w:lang w:val="en-US" w:eastAsia="en-US"/>
        </w:rPr>
        <w:t xml:space="preserve"> are in boarding format. They start at lunch day 1 and end at lunch day 3. Seminar 4 starts with lunch day 1 and ends at lunch day 2.</w:t>
      </w:r>
    </w:p>
    <w:p w14:paraId="3F74B518" w14:textId="21E9B69E"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The course will be held in English. The course manual is available in English or Swedish</w:t>
      </w:r>
    </w:p>
    <w:p w14:paraId="7B54216D" w14:textId="531FBB71" w:rsidR="006E1ACF" w:rsidRPr="006E1ACF" w:rsidRDefault="006E1ACF" w:rsidP="005B7101">
      <w:pPr>
        <w:spacing w:after="160" w:line="276" w:lineRule="auto"/>
        <w:rPr>
          <w:rFonts w:ascii="Calibri" w:eastAsia="Calibri" w:hAnsi="Calibri"/>
          <w:szCs w:val="22"/>
          <w:lang w:val="en-US" w:eastAsia="en-US"/>
        </w:rPr>
      </w:pPr>
      <w:r w:rsidRPr="006E1ACF">
        <w:rPr>
          <w:rFonts w:ascii="Georgia" w:eastAsia="Calibri" w:hAnsi="Georgia"/>
          <w:szCs w:val="22"/>
          <w:lang w:val="en-US" w:eastAsia="en-US"/>
        </w:rPr>
        <w:t>The course participants will have access to a CPC- CBT project website where documents can be shared, questions asked and discussed.</w:t>
      </w:r>
    </w:p>
    <w:p w14:paraId="65933CEB" w14:textId="4F1790C7" w:rsidR="006E1ACF" w:rsidRPr="006E1ACF" w:rsidRDefault="006E1ACF" w:rsidP="0069789D">
      <w:pPr>
        <w:pStyle w:val="Rubrik2"/>
        <w:rPr>
          <w:rFonts w:eastAsia="Calibri"/>
        </w:rPr>
      </w:pPr>
      <w:r w:rsidRPr="006E1ACF">
        <w:rPr>
          <w:rFonts w:eastAsia="Calibri"/>
        </w:rPr>
        <w:t>Examination/Certification</w:t>
      </w:r>
    </w:p>
    <w:p w14:paraId="5C94F9FB" w14:textId="77777777" w:rsidR="006E1ACF" w:rsidRPr="006E1ACF" w:rsidRDefault="006E1ACF" w:rsidP="00EA4AC0">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t>To become a certified CPC- CBT therapist, the participant needs to attend 80 % of the seminars as well as all the supervisions. You should also have had completed CPC- CBT treatment under supervision for one family either as a child- or parent therapist.</w:t>
      </w:r>
    </w:p>
    <w:p w14:paraId="5A4700A0" w14:textId="2CF36EDF" w:rsidR="006E1ACF" w:rsidRPr="006E1ACF" w:rsidRDefault="002174A4" w:rsidP="00EA4AC0">
      <w:pPr>
        <w:spacing w:after="160" w:line="276" w:lineRule="auto"/>
        <w:rPr>
          <w:rFonts w:ascii="Georgia" w:eastAsia="Calibri" w:hAnsi="Georgia"/>
          <w:szCs w:val="22"/>
          <w:lang w:val="en-US" w:eastAsia="en-US"/>
        </w:rPr>
      </w:pPr>
      <w:r w:rsidRPr="005B7101">
        <w:rPr>
          <w:rFonts w:ascii="Georgia" w:eastAsia="Calibri" w:hAnsi="Georgia"/>
          <w:noProof/>
          <w:color w:val="365F91" w:themeColor="accent1" w:themeShade="BF"/>
          <w:sz w:val="48"/>
          <w:szCs w:val="48"/>
          <w:lang w:val="en-US" w:eastAsia="en-US"/>
        </w:rPr>
        <w:drawing>
          <wp:anchor distT="0" distB="0" distL="114300" distR="114300" simplePos="0" relativeHeight="251662336" behindDoc="0" locked="0" layoutInCell="1" allowOverlap="1" wp14:anchorId="7F341653" wp14:editId="11F1214E">
            <wp:simplePos x="0" y="0"/>
            <wp:positionH relativeFrom="margin">
              <wp:align>right</wp:align>
            </wp:positionH>
            <wp:positionV relativeFrom="topMargin">
              <wp:align>bottom</wp:align>
            </wp:positionV>
            <wp:extent cx="1666875" cy="914400"/>
            <wp:effectExtent l="0" t="0" r="9525" b="0"/>
            <wp:wrapTopAndBottom/>
            <wp:docPr id="3" name="Bildobjekt 3"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914400"/>
                    </a:xfrm>
                    <a:prstGeom prst="rect">
                      <a:avLst/>
                    </a:prstGeom>
                  </pic:spPr>
                </pic:pic>
              </a:graphicData>
            </a:graphic>
          </wp:anchor>
        </w:drawing>
      </w:r>
      <w:r w:rsidR="006E1ACF" w:rsidRPr="006E1ACF">
        <w:rPr>
          <w:rFonts w:ascii="Georgia" w:eastAsia="Calibri" w:hAnsi="Georgia"/>
          <w:szCs w:val="22"/>
          <w:lang w:val="en-US" w:eastAsia="en-US"/>
        </w:rPr>
        <w:t>The participants should also write a report describing one treatment session focusing on a certain chosen theme. The written report shall include the planning and implementation of the chosen treatment session, reflections from the therapist, and references to all mandatory literature.</w:t>
      </w:r>
    </w:p>
    <w:p w14:paraId="78614B95" w14:textId="74FA250E" w:rsidR="00156A12" w:rsidRPr="005B7101" w:rsidRDefault="006E1ACF" w:rsidP="00EA4AC0">
      <w:pPr>
        <w:spacing w:after="160" w:line="276" w:lineRule="auto"/>
        <w:rPr>
          <w:rFonts w:ascii="Georgia" w:eastAsia="Calibri" w:hAnsi="Georgia"/>
          <w:szCs w:val="22"/>
          <w:lang w:val="en-US" w:eastAsia="en-US"/>
        </w:rPr>
      </w:pPr>
      <w:r w:rsidRPr="006E1ACF">
        <w:rPr>
          <w:rFonts w:ascii="Georgia" w:eastAsia="Calibri" w:hAnsi="Georgia"/>
          <w:szCs w:val="22"/>
          <w:lang w:val="en-US" w:eastAsia="en-US"/>
        </w:rPr>
        <w:lastRenderedPageBreak/>
        <w:t xml:space="preserve">The course </w:t>
      </w:r>
      <w:proofErr w:type="spellStart"/>
      <w:r w:rsidRPr="006E1ACF">
        <w:rPr>
          <w:rFonts w:ascii="Georgia" w:eastAsia="Calibri" w:hAnsi="Georgia"/>
          <w:szCs w:val="22"/>
          <w:lang w:val="en-US" w:eastAsia="en-US"/>
        </w:rPr>
        <w:t>co-ordinator</w:t>
      </w:r>
      <w:proofErr w:type="spellEnd"/>
      <w:r w:rsidRPr="006E1ACF">
        <w:rPr>
          <w:rFonts w:ascii="Georgia" w:eastAsia="Calibri" w:hAnsi="Georgia"/>
          <w:szCs w:val="22"/>
          <w:lang w:val="en-US" w:eastAsia="en-US"/>
        </w:rPr>
        <w:t xml:space="preserve"> together with the trainer are responsible for the examination/certification.</w:t>
      </w:r>
    </w:p>
    <w:p w14:paraId="3FE20B84" w14:textId="18755ADE" w:rsidR="006E1ACF" w:rsidRPr="006E1ACF" w:rsidRDefault="00EA4AC0" w:rsidP="0069789D">
      <w:pPr>
        <w:pStyle w:val="Rubrik2"/>
        <w:rPr>
          <w:rFonts w:eastAsia="Calibri"/>
        </w:rPr>
      </w:pPr>
      <w:r w:rsidRPr="006E1ACF">
        <w:rPr>
          <w:rFonts w:eastAsia="Calibri"/>
        </w:rPr>
        <w:t>Qualifications</w:t>
      </w:r>
      <w:r w:rsidR="006E1ACF" w:rsidRPr="006E1ACF">
        <w:rPr>
          <w:rFonts w:eastAsia="Calibri"/>
        </w:rPr>
        <w:t xml:space="preserve">, other </w:t>
      </w:r>
      <w:proofErr w:type="gramStart"/>
      <w:r w:rsidR="006E1ACF" w:rsidRPr="006E1ACF">
        <w:rPr>
          <w:rFonts w:eastAsia="Calibri"/>
        </w:rPr>
        <w:t>terms</w:t>
      </w:r>
      <w:proofErr w:type="gramEnd"/>
      <w:r w:rsidR="006E1ACF" w:rsidRPr="006E1ACF">
        <w:rPr>
          <w:rFonts w:eastAsia="Calibri"/>
        </w:rPr>
        <w:t xml:space="preserve"> and credit</w:t>
      </w:r>
    </w:p>
    <w:p w14:paraId="5DE0AF7A"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Degree in psychology, social work or equivalent of at least 120 credits</w:t>
      </w:r>
    </w:p>
    <w:p w14:paraId="0FB8C413"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The participation is anchored at a workplace such as Barnahus, social service or health care</w:t>
      </w:r>
    </w:p>
    <w:p w14:paraId="3E46BDD5"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The course participant has access to at least one family to for training CPC- CBT, there are always two therapists working in one family but in families with many </w:t>
      </w:r>
      <w:proofErr w:type="spellStart"/>
      <w:r w:rsidRPr="006E1ACF">
        <w:rPr>
          <w:rFonts w:ascii="Georgia" w:eastAsia="Calibri" w:hAnsi="Georgia"/>
          <w:szCs w:val="22"/>
          <w:lang w:val="en-US" w:eastAsia="en-US"/>
        </w:rPr>
        <w:t>sibblings</w:t>
      </w:r>
      <w:proofErr w:type="spellEnd"/>
      <w:r w:rsidRPr="006E1ACF">
        <w:rPr>
          <w:rFonts w:ascii="Georgia" w:eastAsia="Calibri" w:hAnsi="Georgia"/>
          <w:szCs w:val="22"/>
          <w:lang w:val="en-US" w:eastAsia="en-US"/>
        </w:rPr>
        <w:t xml:space="preserve"> we recommend three therapists.</w:t>
      </w:r>
    </w:p>
    <w:p w14:paraId="3AED5F4F" w14:textId="77777777" w:rsidR="006E1ACF" w:rsidRPr="006E1ACF" w:rsidRDefault="006E1ACF" w:rsidP="005B7101">
      <w:pPr>
        <w:spacing w:after="160" w:line="276" w:lineRule="auto"/>
        <w:rPr>
          <w:rFonts w:ascii="Georgia" w:eastAsia="Calibri" w:hAnsi="Georgia"/>
          <w:szCs w:val="22"/>
          <w:lang w:val="en-US" w:eastAsia="en-US"/>
        </w:rPr>
      </w:pPr>
      <w:r w:rsidRPr="006E1ACF">
        <w:rPr>
          <w:rFonts w:ascii="Georgia" w:eastAsia="Calibri" w:hAnsi="Georgia"/>
          <w:color w:val="CD0014"/>
          <w:szCs w:val="22"/>
          <w:lang w:val="en-US" w:eastAsia="en-US"/>
        </w:rPr>
        <w:t>•</w:t>
      </w:r>
      <w:r w:rsidRPr="006E1ACF">
        <w:rPr>
          <w:rFonts w:ascii="Georgia" w:eastAsia="Calibri" w:hAnsi="Georgia"/>
          <w:szCs w:val="22"/>
          <w:lang w:val="en-US" w:eastAsia="en-US"/>
        </w:rPr>
        <w:t xml:space="preserve"> The course participant has access to all material that is recommended in the CPC- CBT treatment like games, books, crayons etc (costs for material is estimated to 200 Euro).</w:t>
      </w:r>
    </w:p>
    <w:p w14:paraId="57F748DD" w14:textId="3348DF10" w:rsidR="00205173" w:rsidRPr="009A0C70" w:rsidRDefault="002C507E" w:rsidP="0069789D">
      <w:pPr>
        <w:pStyle w:val="Rubrik2"/>
        <w:rPr>
          <w:rFonts w:eastAsia="Calibri"/>
        </w:rPr>
      </w:pPr>
      <w:r w:rsidRPr="009A0C70">
        <w:rPr>
          <w:rFonts w:eastAsia="Calibri"/>
        </w:rPr>
        <w:t>CPC-CBT-Training Course,</w:t>
      </w:r>
      <w:r w:rsidR="00205173" w:rsidRPr="009A0C70">
        <w:rPr>
          <w:rFonts w:eastAsia="Calibri"/>
        </w:rPr>
        <w:t xml:space="preserve"> </w:t>
      </w:r>
      <w:r w:rsidRPr="009A0C70">
        <w:rPr>
          <w:rFonts w:eastAsia="Calibri"/>
        </w:rPr>
        <w:t>Octob</w:t>
      </w:r>
      <w:r w:rsidR="00205173" w:rsidRPr="009A0C70">
        <w:rPr>
          <w:rFonts w:eastAsia="Calibri"/>
        </w:rPr>
        <w:t xml:space="preserve">er 2023 – </w:t>
      </w:r>
      <w:r w:rsidRPr="009A0C70">
        <w:rPr>
          <w:rFonts w:eastAsia="Calibri"/>
        </w:rPr>
        <w:t xml:space="preserve">March </w:t>
      </w:r>
      <w:r w:rsidR="00205173" w:rsidRPr="009A0C70">
        <w:rPr>
          <w:rFonts w:eastAsia="Calibri"/>
        </w:rPr>
        <w:t>2024</w:t>
      </w:r>
    </w:p>
    <w:p w14:paraId="44B31915" w14:textId="4A8204AE" w:rsidR="00205173" w:rsidRPr="009A0C70" w:rsidRDefault="00205173" w:rsidP="00205173">
      <w:pPr>
        <w:tabs>
          <w:tab w:val="left" w:pos="1418"/>
        </w:tabs>
        <w:spacing w:line="276" w:lineRule="auto"/>
        <w:ind w:left="1418" w:hanging="1418"/>
        <w:rPr>
          <w:rFonts w:asciiTheme="minorHAnsi" w:eastAsiaTheme="minorHAnsi" w:hAnsiTheme="minorHAnsi" w:cstheme="minorBidi"/>
          <w:szCs w:val="22"/>
          <w:lang w:val="en-US" w:eastAsia="en-US"/>
        </w:rPr>
      </w:pPr>
      <w:r w:rsidRPr="009A0C70">
        <w:rPr>
          <w:rFonts w:asciiTheme="minorHAnsi" w:eastAsiaTheme="minorHAnsi" w:hAnsiTheme="minorHAnsi" w:cstheme="minorBidi"/>
          <w:b/>
          <w:color w:val="C00000"/>
          <w:szCs w:val="22"/>
          <w:lang w:val="en-US" w:eastAsia="en-US"/>
        </w:rPr>
        <w:t>Available spots</w:t>
      </w:r>
      <w:r w:rsidRPr="009A0C70">
        <w:rPr>
          <w:rFonts w:asciiTheme="minorHAnsi" w:eastAsiaTheme="minorHAnsi" w:hAnsiTheme="minorHAnsi" w:cstheme="minorBidi"/>
          <w:szCs w:val="22"/>
          <w:lang w:val="en-US" w:eastAsia="en-US"/>
        </w:rPr>
        <w:t xml:space="preserve"> </w:t>
      </w:r>
      <w:r w:rsidRPr="009A0C70">
        <w:rPr>
          <w:rFonts w:asciiTheme="minorHAnsi" w:eastAsiaTheme="minorHAnsi" w:hAnsiTheme="minorHAnsi" w:cstheme="minorBidi"/>
          <w:szCs w:val="22"/>
          <w:lang w:val="en-US" w:eastAsia="en-US"/>
        </w:rPr>
        <w:tab/>
        <w:t>21-25 participants</w:t>
      </w:r>
    </w:p>
    <w:p w14:paraId="25D60975" w14:textId="77777777" w:rsidR="00205173" w:rsidRPr="009A0C70" w:rsidRDefault="00205173" w:rsidP="00205173">
      <w:pPr>
        <w:tabs>
          <w:tab w:val="left" w:pos="1418"/>
        </w:tabs>
        <w:spacing w:line="276" w:lineRule="auto"/>
        <w:ind w:left="1418" w:hanging="1418"/>
        <w:rPr>
          <w:rFonts w:asciiTheme="minorHAnsi" w:eastAsiaTheme="minorHAnsi" w:hAnsiTheme="minorHAnsi" w:cstheme="minorBidi"/>
          <w:szCs w:val="22"/>
          <w:lang w:val="en-US" w:eastAsia="en-US"/>
        </w:rPr>
      </w:pPr>
    </w:p>
    <w:p w14:paraId="26D8C4A9" w14:textId="218CE637" w:rsidR="00EA4AC0" w:rsidRDefault="00852A3D" w:rsidP="00EA4AC0">
      <w:pPr>
        <w:tabs>
          <w:tab w:val="left" w:pos="1418"/>
          <w:tab w:val="left" w:pos="3828"/>
          <w:tab w:val="left" w:pos="6663"/>
        </w:tabs>
        <w:rPr>
          <w:rFonts w:asciiTheme="minorHAnsi" w:eastAsiaTheme="minorHAnsi" w:hAnsiTheme="minorHAnsi" w:cstheme="minorBidi"/>
          <w:b/>
          <w:color w:val="C00000"/>
          <w:szCs w:val="22"/>
          <w:lang w:val="en-US" w:eastAsia="en-US"/>
        </w:rPr>
      </w:pPr>
      <w:r w:rsidRPr="009A0C70">
        <w:rPr>
          <w:rFonts w:asciiTheme="minorHAnsi" w:eastAsiaTheme="minorHAnsi" w:hAnsiTheme="minorHAnsi" w:cstheme="minorBidi"/>
          <w:b/>
          <w:color w:val="C00000"/>
          <w:szCs w:val="22"/>
          <w:lang w:val="en-US" w:eastAsia="en-US"/>
        </w:rPr>
        <w:t>Course sessions</w:t>
      </w:r>
      <w:r w:rsidR="00205173" w:rsidRPr="009A0C70">
        <w:rPr>
          <w:rFonts w:asciiTheme="minorHAnsi" w:eastAsiaTheme="minorHAnsi" w:hAnsiTheme="minorHAnsi" w:cstheme="minorBidi"/>
          <w:b/>
          <w:color w:val="C00000"/>
          <w:szCs w:val="22"/>
          <w:lang w:val="en-US" w:eastAsia="en-US"/>
        </w:rPr>
        <w:t xml:space="preserve"> </w:t>
      </w:r>
      <w:r w:rsidR="00EA4AC0">
        <w:rPr>
          <w:rFonts w:asciiTheme="minorHAnsi" w:eastAsiaTheme="minorHAnsi" w:hAnsiTheme="minorHAnsi" w:cstheme="minorBidi"/>
          <w:b/>
          <w:color w:val="C00000"/>
          <w:szCs w:val="22"/>
          <w:lang w:val="en-US" w:eastAsia="en-US"/>
        </w:rPr>
        <w:tab/>
        <w:t>Date</w:t>
      </w:r>
      <w:r w:rsidR="00EA4AC0">
        <w:rPr>
          <w:rFonts w:asciiTheme="minorHAnsi" w:eastAsiaTheme="minorHAnsi" w:hAnsiTheme="minorHAnsi" w:cstheme="minorBidi"/>
          <w:b/>
          <w:color w:val="C00000"/>
          <w:szCs w:val="22"/>
          <w:lang w:val="en-US" w:eastAsia="en-US"/>
        </w:rPr>
        <w:tab/>
        <w:t xml:space="preserve">Type </w:t>
      </w:r>
    </w:p>
    <w:p w14:paraId="1F358447" w14:textId="55D4C6C3" w:rsidR="00205173" w:rsidRPr="00EA4AC0" w:rsidRDefault="00205173" w:rsidP="00EA4AC0">
      <w:pPr>
        <w:tabs>
          <w:tab w:val="left" w:pos="1418"/>
          <w:tab w:val="left" w:pos="3828"/>
          <w:tab w:val="left" w:pos="6663"/>
        </w:tabs>
        <w:rPr>
          <w:rFonts w:asciiTheme="minorHAnsi" w:eastAsiaTheme="minorHAnsi" w:hAnsiTheme="minorHAnsi" w:cstheme="minorBidi"/>
          <w:i/>
          <w:szCs w:val="22"/>
          <w:lang w:val="en-US" w:eastAsia="en-US"/>
        </w:rPr>
      </w:pPr>
      <w:r w:rsidRPr="00EA4AC0">
        <w:rPr>
          <w:rFonts w:asciiTheme="minorHAnsi" w:eastAsiaTheme="minorHAnsi" w:hAnsiTheme="minorHAnsi" w:cstheme="minorBidi"/>
          <w:b/>
          <w:i/>
          <w:szCs w:val="22"/>
          <w:lang w:val="en-US" w:eastAsia="en-US"/>
        </w:rPr>
        <w:t>Kick off</w:t>
      </w:r>
      <w:r w:rsidRPr="00EA4AC0">
        <w:rPr>
          <w:rFonts w:asciiTheme="minorHAnsi" w:eastAsiaTheme="minorHAnsi" w:hAnsiTheme="minorHAnsi" w:cstheme="minorBidi"/>
          <w:b/>
          <w:szCs w:val="22"/>
          <w:lang w:val="en-US" w:eastAsia="en-US"/>
        </w:rPr>
        <w:t xml:space="preserve"> </w:t>
      </w:r>
      <w:r w:rsidRPr="00EA4AC0">
        <w:rPr>
          <w:rFonts w:asciiTheme="minorHAnsi" w:eastAsiaTheme="minorHAnsi" w:hAnsiTheme="minorHAnsi" w:cstheme="minorBidi"/>
          <w:b/>
          <w:szCs w:val="22"/>
          <w:lang w:val="en-US" w:eastAsia="en-US"/>
        </w:rPr>
        <w:tab/>
      </w:r>
      <w:r w:rsidR="00EA4AC0">
        <w:rPr>
          <w:rFonts w:asciiTheme="minorHAnsi" w:eastAsiaTheme="minorHAnsi" w:hAnsiTheme="minorHAnsi" w:cstheme="minorBidi"/>
          <w:b/>
          <w:szCs w:val="22"/>
          <w:lang w:val="en-US" w:eastAsia="en-US"/>
        </w:rPr>
        <w:tab/>
      </w:r>
      <w:r w:rsidRPr="00EA4AC0">
        <w:rPr>
          <w:rFonts w:asciiTheme="minorHAnsi" w:eastAsiaTheme="minorHAnsi" w:hAnsiTheme="minorHAnsi" w:cstheme="minorBidi"/>
          <w:szCs w:val="22"/>
          <w:lang w:val="en-US" w:eastAsia="en-US"/>
        </w:rPr>
        <w:t>3/10 at.15.00-16.30</w:t>
      </w:r>
      <w:r w:rsidRPr="00EA4AC0">
        <w:rPr>
          <w:rFonts w:asciiTheme="minorHAnsi" w:eastAsiaTheme="minorHAnsi" w:hAnsiTheme="minorHAnsi" w:cstheme="minorBidi"/>
          <w:b/>
          <w:szCs w:val="22"/>
          <w:lang w:val="en-US" w:eastAsia="en-US"/>
        </w:rPr>
        <w:tab/>
      </w:r>
      <w:r w:rsidR="00EA4AC0" w:rsidRPr="00EA4AC0">
        <w:rPr>
          <w:rFonts w:asciiTheme="minorHAnsi" w:eastAsiaTheme="minorHAnsi" w:hAnsiTheme="minorHAnsi" w:cstheme="minorBidi"/>
          <w:i/>
          <w:szCs w:val="22"/>
          <w:lang w:val="en-US" w:eastAsia="en-US"/>
        </w:rPr>
        <w:t>online</w:t>
      </w:r>
      <w:r w:rsidR="00EA4AC0">
        <w:rPr>
          <w:rFonts w:asciiTheme="minorHAnsi" w:eastAsiaTheme="minorHAnsi" w:hAnsiTheme="minorHAnsi" w:cstheme="minorBidi"/>
          <w:i/>
          <w:szCs w:val="22"/>
          <w:lang w:val="en-US" w:eastAsia="en-US"/>
        </w:rPr>
        <w:t xml:space="preserve"> </w:t>
      </w:r>
      <w:proofErr w:type="gramStart"/>
      <w:r w:rsidR="00EA4AC0">
        <w:rPr>
          <w:rFonts w:asciiTheme="minorHAnsi" w:eastAsiaTheme="minorHAnsi" w:hAnsiTheme="minorHAnsi" w:cstheme="minorBidi"/>
          <w:i/>
          <w:szCs w:val="22"/>
          <w:lang w:val="en-US" w:eastAsia="en-US"/>
        </w:rPr>
        <w:t>meeting</w:t>
      </w:r>
      <w:proofErr w:type="gramEnd"/>
    </w:p>
    <w:p w14:paraId="6320692A" w14:textId="1B7F3910" w:rsidR="00205173" w:rsidRPr="00EA4AC0" w:rsidRDefault="00205173" w:rsidP="00205173">
      <w:pPr>
        <w:tabs>
          <w:tab w:val="left" w:pos="1418"/>
          <w:tab w:val="left" w:pos="3828"/>
          <w:tab w:val="left" w:pos="6663"/>
        </w:tabs>
        <w:rPr>
          <w:rFonts w:asciiTheme="minorHAnsi" w:eastAsiaTheme="minorHAnsi" w:hAnsiTheme="minorHAnsi" w:cstheme="minorBidi"/>
          <w:i/>
          <w:szCs w:val="22"/>
          <w:lang w:val="en-US" w:eastAsia="en-US"/>
        </w:rPr>
      </w:pPr>
      <w:r w:rsidRPr="00EA4AC0">
        <w:rPr>
          <w:rFonts w:asciiTheme="minorHAnsi" w:eastAsiaTheme="minorHAnsi" w:hAnsiTheme="minorHAnsi" w:cstheme="minorBidi"/>
          <w:b/>
          <w:i/>
          <w:szCs w:val="22"/>
          <w:lang w:val="en-US" w:eastAsia="en-US"/>
        </w:rPr>
        <w:t>Learning seminar 1</w:t>
      </w:r>
      <w:r w:rsidRPr="00EA4AC0">
        <w:rPr>
          <w:rFonts w:asciiTheme="minorHAnsi" w:eastAsiaTheme="minorHAnsi" w:hAnsiTheme="minorHAnsi" w:cstheme="minorBidi"/>
          <w:szCs w:val="22"/>
          <w:lang w:val="en-US" w:eastAsia="en-US"/>
        </w:rPr>
        <w:t xml:space="preserve"> </w:t>
      </w:r>
      <w:r w:rsidRPr="00EA4AC0">
        <w:rPr>
          <w:rFonts w:asciiTheme="minorHAnsi" w:eastAsiaTheme="minorHAnsi" w:hAnsiTheme="minorHAnsi" w:cstheme="minorBidi"/>
          <w:szCs w:val="22"/>
          <w:lang w:val="en-US" w:eastAsia="en-US"/>
        </w:rPr>
        <w:tab/>
        <w:t xml:space="preserve">10-12/10, 2023 </w:t>
      </w:r>
      <w:r w:rsidRPr="00EA4AC0">
        <w:rPr>
          <w:rFonts w:asciiTheme="minorHAnsi" w:eastAsiaTheme="minorHAnsi" w:hAnsiTheme="minorHAnsi" w:cstheme="minorBidi"/>
          <w:szCs w:val="22"/>
          <w:lang w:val="en-US" w:eastAsia="en-US"/>
        </w:rPr>
        <w:tab/>
      </w:r>
      <w:bookmarkStart w:id="1" w:name="_Hlk493854580"/>
      <w:r w:rsidR="00852A3D" w:rsidRPr="00EA4AC0">
        <w:rPr>
          <w:rFonts w:asciiTheme="minorHAnsi" w:eastAsiaTheme="minorHAnsi" w:hAnsiTheme="minorHAnsi" w:cstheme="minorBidi"/>
          <w:i/>
          <w:szCs w:val="22"/>
          <w:lang w:val="en-US" w:eastAsia="en-US"/>
        </w:rPr>
        <w:t xml:space="preserve">boarding </w:t>
      </w:r>
      <w:proofErr w:type="spellStart"/>
      <w:r w:rsidR="00852A3D" w:rsidRPr="00EA4AC0">
        <w:rPr>
          <w:rFonts w:asciiTheme="minorHAnsi" w:eastAsiaTheme="minorHAnsi" w:hAnsiTheme="minorHAnsi" w:cstheme="minorBidi"/>
          <w:i/>
          <w:szCs w:val="22"/>
          <w:lang w:val="en-US" w:eastAsia="en-US"/>
        </w:rPr>
        <w:t>Höö</w:t>
      </w:r>
      <w:r w:rsidR="00EA4AC0">
        <w:rPr>
          <w:rFonts w:asciiTheme="minorHAnsi" w:eastAsiaTheme="minorHAnsi" w:hAnsiTheme="minorHAnsi" w:cstheme="minorBidi"/>
          <w:i/>
          <w:szCs w:val="22"/>
          <w:lang w:val="en-US" w:eastAsia="en-US"/>
        </w:rPr>
        <w:t>r</w:t>
      </w:r>
      <w:proofErr w:type="spellEnd"/>
      <w:r w:rsidR="00EA4AC0">
        <w:rPr>
          <w:rFonts w:asciiTheme="minorHAnsi" w:eastAsiaTheme="minorHAnsi" w:hAnsiTheme="minorHAnsi" w:cstheme="minorBidi"/>
          <w:i/>
          <w:szCs w:val="22"/>
          <w:lang w:val="en-US" w:eastAsia="en-US"/>
        </w:rPr>
        <w:t>, Sweden</w:t>
      </w:r>
    </w:p>
    <w:bookmarkEnd w:id="1"/>
    <w:p w14:paraId="6D6F5423" w14:textId="7DC65A96" w:rsidR="00205173" w:rsidRPr="00EA4AC0" w:rsidRDefault="00205173" w:rsidP="00205173">
      <w:pPr>
        <w:tabs>
          <w:tab w:val="left" w:pos="1418"/>
          <w:tab w:val="left" w:pos="3828"/>
          <w:tab w:val="left" w:pos="6663"/>
        </w:tabs>
        <w:rPr>
          <w:rFonts w:asciiTheme="minorHAnsi" w:eastAsiaTheme="minorHAnsi" w:hAnsiTheme="minorHAnsi" w:cstheme="minorBidi"/>
          <w:i/>
          <w:szCs w:val="22"/>
          <w:lang w:val="en-US" w:eastAsia="en-US"/>
        </w:rPr>
      </w:pPr>
      <w:r w:rsidRPr="00EA4AC0">
        <w:rPr>
          <w:rFonts w:asciiTheme="minorHAnsi" w:eastAsiaTheme="minorHAnsi" w:hAnsiTheme="minorHAnsi" w:cstheme="minorBidi"/>
          <w:b/>
          <w:i/>
          <w:szCs w:val="22"/>
          <w:lang w:val="en-US" w:eastAsia="en-US"/>
        </w:rPr>
        <w:t xml:space="preserve">Learning </w:t>
      </w:r>
      <w:r w:rsidR="00EA4AC0" w:rsidRPr="00EA4AC0">
        <w:rPr>
          <w:rFonts w:asciiTheme="minorHAnsi" w:eastAsiaTheme="minorHAnsi" w:hAnsiTheme="minorHAnsi" w:cstheme="minorBidi"/>
          <w:b/>
          <w:i/>
          <w:szCs w:val="22"/>
          <w:lang w:val="en-US" w:eastAsia="en-US"/>
        </w:rPr>
        <w:t>seminar</w:t>
      </w:r>
      <w:r w:rsidRPr="00EA4AC0">
        <w:rPr>
          <w:rFonts w:asciiTheme="minorHAnsi" w:eastAsiaTheme="minorHAnsi" w:hAnsiTheme="minorHAnsi" w:cstheme="minorBidi"/>
          <w:b/>
          <w:i/>
          <w:szCs w:val="22"/>
          <w:lang w:val="en-US" w:eastAsia="en-US"/>
        </w:rPr>
        <w:t xml:space="preserve"> 2</w:t>
      </w:r>
      <w:r w:rsidRPr="00EA4AC0">
        <w:rPr>
          <w:rFonts w:asciiTheme="minorHAnsi" w:eastAsiaTheme="minorHAnsi" w:hAnsiTheme="minorHAnsi" w:cstheme="minorBidi"/>
          <w:b/>
          <w:szCs w:val="22"/>
          <w:lang w:val="en-US" w:eastAsia="en-US"/>
        </w:rPr>
        <w:t> </w:t>
      </w:r>
      <w:r w:rsidRPr="00EA4AC0">
        <w:rPr>
          <w:rFonts w:asciiTheme="minorHAnsi" w:eastAsiaTheme="minorHAnsi" w:hAnsiTheme="minorHAnsi" w:cstheme="minorBidi"/>
          <w:b/>
          <w:szCs w:val="22"/>
          <w:lang w:val="en-US" w:eastAsia="en-US"/>
        </w:rPr>
        <w:tab/>
      </w:r>
      <w:r w:rsidR="00852A3D" w:rsidRPr="00EA4AC0">
        <w:rPr>
          <w:rFonts w:asciiTheme="minorHAnsi" w:eastAsiaTheme="minorHAnsi" w:hAnsiTheme="minorHAnsi" w:cstheme="minorBidi"/>
          <w:szCs w:val="22"/>
          <w:lang w:val="en-US" w:eastAsia="en-US"/>
        </w:rPr>
        <w:t>14</w:t>
      </w:r>
      <w:r w:rsidRPr="00EA4AC0">
        <w:rPr>
          <w:rFonts w:asciiTheme="minorHAnsi" w:eastAsiaTheme="minorHAnsi" w:hAnsiTheme="minorHAnsi" w:cstheme="minorBidi"/>
          <w:szCs w:val="22"/>
          <w:lang w:val="en-US" w:eastAsia="en-US"/>
        </w:rPr>
        <w:t>-</w:t>
      </w:r>
      <w:r w:rsidR="00852A3D" w:rsidRPr="00EA4AC0">
        <w:rPr>
          <w:rFonts w:asciiTheme="minorHAnsi" w:eastAsiaTheme="minorHAnsi" w:hAnsiTheme="minorHAnsi" w:cstheme="minorBidi"/>
          <w:szCs w:val="22"/>
          <w:lang w:val="en-US" w:eastAsia="en-US"/>
        </w:rPr>
        <w:t>16</w:t>
      </w:r>
      <w:r w:rsidRPr="00EA4AC0">
        <w:rPr>
          <w:rFonts w:asciiTheme="minorHAnsi" w:eastAsiaTheme="minorHAnsi" w:hAnsiTheme="minorHAnsi" w:cstheme="minorBidi"/>
          <w:szCs w:val="22"/>
          <w:lang w:val="en-US" w:eastAsia="en-US"/>
        </w:rPr>
        <w:t>/1</w:t>
      </w:r>
      <w:r w:rsidR="00852A3D" w:rsidRPr="00EA4AC0">
        <w:rPr>
          <w:rFonts w:asciiTheme="minorHAnsi" w:eastAsiaTheme="minorHAnsi" w:hAnsiTheme="minorHAnsi" w:cstheme="minorBidi"/>
          <w:szCs w:val="22"/>
          <w:lang w:val="en-US" w:eastAsia="en-US"/>
        </w:rPr>
        <w:t>1</w:t>
      </w:r>
      <w:r w:rsidRPr="00EA4AC0">
        <w:rPr>
          <w:rFonts w:asciiTheme="minorHAnsi" w:eastAsiaTheme="minorHAnsi" w:hAnsiTheme="minorHAnsi" w:cstheme="minorBidi"/>
          <w:szCs w:val="22"/>
          <w:lang w:val="en-US" w:eastAsia="en-US"/>
        </w:rPr>
        <w:t>, 2023</w:t>
      </w:r>
      <w:r w:rsidRPr="00EA4AC0">
        <w:rPr>
          <w:rFonts w:asciiTheme="minorHAnsi" w:eastAsiaTheme="minorHAnsi" w:hAnsiTheme="minorHAnsi" w:cstheme="minorBidi"/>
          <w:szCs w:val="22"/>
          <w:lang w:val="en-US" w:eastAsia="en-US"/>
        </w:rPr>
        <w:tab/>
      </w:r>
      <w:r w:rsidR="00852A3D" w:rsidRPr="00EA4AC0">
        <w:rPr>
          <w:rFonts w:asciiTheme="minorHAnsi" w:eastAsiaTheme="minorHAnsi" w:hAnsiTheme="minorHAnsi" w:cstheme="minorBidi"/>
          <w:i/>
          <w:szCs w:val="22"/>
          <w:lang w:val="en-US" w:eastAsia="en-US"/>
        </w:rPr>
        <w:t xml:space="preserve">boarding </w:t>
      </w:r>
      <w:proofErr w:type="spellStart"/>
      <w:r w:rsidR="00852A3D" w:rsidRPr="00EA4AC0">
        <w:rPr>
          <w:rFonts w:asciiTheme="minorHAnsi" w:eastAsiaTheme="minorHAnsi" w:hAnsiTheme="minorHAnsi" w:cstheme="minorBidi"/>
          <w:i/>
          <w:szCs w:val="22"/>
          <w:lang w:val="en-US" w:eastAsia="en-US"/>
        </w:rPr>
        <w:t>Höö</w:t>
      </w:r>
      <w:r w:rsidR="00EA4AC0">
        <w:rPr>
          <w:rFonts w:asciiTheme="minorHAnsi" w:eastAsiaTheme="minorHAnsi" w:hAnsiTheme="minorHAnsi" w:cstheme="minorBidi"/>
          <w:i/>
          <w:szCs w:val="22"/>
          <w:lang w:val="en-US" w:eastAsia="en-US"/>
        </w:rPr>
        <w:t>r</w:t>
      </w:r>
      <w:proofErr w:type="spellEnd"/>
      <w:r w:rsidR="00EA4AC0">
        <w:rPr>
          <w:rFonts w:asciiTheme="minorHAnsi" w:eastAsiaTheme="minorHAnsi" w:hAnsiTheme="minorHAnsi" w:cstheme="minorBidi"/>
          <w:i/>
          <w:szCs w:val="22"/>
          <w:lang w:val="en-US" w:eastAsia="en-US"/>
        </w:rPr>
        <w:t>, Sweden</w:t>
      </w:r>
    </w:p>
    <w:p w14:paraId="62FBA16C" w14:textId="5E719E94" w:rsidR="00205173" w:rsidRPr="00EA4AC0" w:rsidRDefault="00205173" w:rsidP="00205173">
      <w:pPr>
        <w:tabs>
          <w:tab w:val="left" w:pos="1418"/>
          <w:tab w:val="left" w:pos="3828"/>
          <w:tab w:val="left" w:pos="6663"/>
        </w:tabs>
        <w:rPr>
          <w:rFonts w:asciiTheme="minorHAnsi" w:eastAsiaTheme="minorHAnsi" w:hAnsiTheme="minorHAnsi" w:cstheme="minorBidi"/>
          <w:i/>
          <w:szCs w:val="22"/>
          <w:lang w:val="en-US" w:eastAsia="en-US"/>
        </w:rPr>
      </w:pPr>
      <w:r w:rsidRPr="00EA4AC0">
        <w:rPr>
          <w:rFonts w:asciiTheme="minorHAnsi" w:eastAsiaTheme="minorHAnsi" w:hAnsiTheme="minorHAnsi" w:cstheme="minorBidi"/>
          <w:b/>
          <w:i/>
          <w:szCs w:val="22"/>
          <w:lang w:val="en-US" w:eastAsia="en-US"/>
        </w:rPr>
        <w:t>L</w:t>
      </w:r>
      <w:r w:rsidR="00852A3D" w:rsidRPr="00EA4AC0">
        <w:rPr>
          <w:rFonts w:asciiTheme="minorHAnsi" w:eastAsiaTheme="minorHAnsi" w:hAnsiTheme="minorHAnsi" w:cstheme="minorBidi"/>
          <w:b/>
          <w:i/>
          <w:szCs w:val="22"/>
          <w:lang w:val="en-US" w:eastAsia="en-US"/>
        </w:rPr>
        <w:t>earning seminar</w:t>
      </w:r>
      <w:r w:rsidRPr="00EA4AC0">
        <w:rPr>
          <w:rFonts w:asciiTheme="minorHAnsi" w:eastAsiaTheme="minorHAnsi" w:hAnsiTheme="minorHAnsi" w:cstheme="minorBidi"/>
          <w:b/>
          <w:i/>
          <w:szCs w:val="22"/>
          <w:lang w:val="en-US" w:eastAsia="en-US"/>
        </w:rPr>
        <w:t xml:space="preserve"> 3</w:t>
      </w:r>
      <w:r w:rsidRPr="00EA4AC0">
        <w:rPr>
          <w:rFonts w:asciiTheme="minorHAnsi" w:eastAsiaTheme="minorHAnsi" w:hAnsiTheme="minorHAnsi" w:cstheme="minorBidi"/>
          <w:szCs w:val="22"/>
          <w:lang w:val="en-US" w:eastAsia="en-US"/>
        </w:rPr>
        <w:t> </w:t>
      </w:r>
      <w:r w:rsidRPr="00EA4AC0">
        <w:rPr>
          <w:rFonts w:asciiTheme="minorHAnsi" w:eastAsiaTheme="minorHAnsi" w:hAnsiTheme="minorHAnsi" w:cstheme="minorBidi"/>
          <w:szCs w:val="22"/>
          <w:lang w:val="en-US" w:eastAsia="en-US"/>
        </w:rPr>
        <w:tab/>
      </w:r>
      <w:r w:rsidR="00852A3D" w:rsidRPr="00EA4AC0">
        <w:rPr>
          <w:rFonts w:asciiTheme="minorHAnsi" w:eastAsiaTheme="minorHAnsi" w:hAnsiTheme="minorHAnsi" w:cstheme="minorBidi"/>
          <w:szCs w:val="22"/>
          <w:lang w:val="en-US" w:eastAsia="en-US"/>
        </w:rPr>
        <w:t>9</w:t>
      </w:r>
      <w:r w:rsidRPr="00EA4AC0">
        <w:rPr>
          <w:rFonts w:asciiTheme="minorHAnsi" w:eastAsiaTheme="minorHAnsi" w:hAnsiTheme="minorHAnsi" w:cstheme="minorBidi"/>
          <w:szCs w:val="22"/>
          <w:lang w:val="en-US" w:eastAsia="en-US"/>
        </w:rPr>
        <w:t>-1</w:t>
      </w:r>
      <w:r w:rsidR="00852A3D" w:rsidRPr="00EA4AC0">
        <w:rPr>
          <w:rFonts w:asciiTheme="minorHAnsi" w:eastAsiaTheme="minorHAnsi" w:hAnsiTheme="minorHAnsi" w:cstheme="minorBidi"/>
          <w:szCs w:val="22"/>
          <w:lang w:val="en-US" w:eastAsia="en-US"/>
        </w:rPr>
        <w:t>1</w:t>
      </w:r>
      <w:r w:rsidRPr="00EA4AC0">
        <w:rPr>
          <w:rFonts w:asciiTheme="minorHAnsi" w:eastAsiaTheme="minorHAnsi" w:hAnsiTheme="minorHAnsi" w:cstheme="minorBidi"/>
          <w:szCs w:val="22"/>
          <w:lang w:val="en-US" w:eastAsia="en-US"/>
        </w:rPr>
        <w:t>/1</w:t>
      </w:r>
      <w:r w:rsidR="00852A3D" w:rsidRPr="00EA4AC0">
        <w:rPr>
          <w:rFonts w:asciiTheme="minorHAnsi" w:eastAsiaTheme="minorHAnsi" w:hAnsiTheme="minorHAnsi" w:cstheme="minorBidi"/>
          <w:szCs w:val="22"/>
          <w:lang w:val="en-US" w:eastAsia="en-US"/>
        </w:rPr>
        <w:t xml:space="preserve"> </w:t>
      </w:r>
      <w:r w:rsidRPr="00EA4AC0">
        <w:rPr>
          <w:rFonts w:asciiTheme="minorHAnsi" w:eastAsiaTheme="minorHAnsi" w:hAnsiTheme="minorHAnsi" w:cstheme="minorBidi"/>
          <w:szCs w:val="22"/>
          <w:lang w:val="en-US" w:eastAsia="en-US"/>
        </w:rPr>
        <w:t>202</w:t>
      </w:r>
      <w:r w:rsidR="00852A3D" w:rsidRPr="00EA4AC0">
        <w:rPr>
          <w:rFonts w:asciiTheme="minorHAnsi" w:eastAsiaTheme="minorHAnsi" w:hAnsiTheme="minorHAnsi" w:cstheme="minorBidi"/>
          <w:szCs w:val="22"/>
          <w:lang w:val="en-US" w:eastAsia="en-US"/>
        </w:rPr>
        <w:t>4</w:t>
      </w:r>
      <w:r w:rsidRPr="00EA4AC0">
        <w:rPr>
          <w:rFonts w:asciiTheme="minorHAnsi" w:eastAsiaTheme="minorHAnsi" w:hAnsiTheme="minorHAnsi" w:cstheme="minorBidi"/>
          <w:szCs w:val="22"/>
          <w:lang w:val="en-US" w:eastAsia="en-US"/>
        </w:rPr>
        <w:tab/>
      </w:r>
      <w:r w:rsidR="00852A3D" w:rsidRPr="00EA4AC0">
        <w:rPr>
          <w:rFonts w:asciiTheme="minorHAnsi" w:eastAsiaTheme="minorHAnsi" w:hAnsiTheme="minorHAnsi" w:cstheme="minorBidi"/>
          <w:i/>
          <w:szCs w:val="22"/>
          <w:lang w:val="en-US" w:eastAsia="en-US"/>
        </w:rPr>
        <w:t xml:space="preserve">boarding </w:t>
      </w:r>
      <w:proofErr w:type="spellStart"/>
      <w:r w:rsidR="00852A3D" w:rsidRPr="00EA4AC0">
        <w:rPr>
          <w:rFonts w:asciiTheme="minorHAnsi" w:eastAsiaTheme="minorHAnsi" w:hAnsiTheme="minorHAnsi" w:cstheme="minorBidi"/>
          <w:i/>
          <w:szCs w:val="22"/>
          <w:lang w:val="en-US" w:eastAsia="en-US"/>
        </w:rPr>
        <w:t>Höör</w:t>
      </w:r>
      <w:proofErr w:type="spellEnd"/>
      <w:r w:rsidR="00EA4AC0">
        <w:rPr>
          <w:rFonts w:asciiTheme="minorHAnsi" w:eastAsiaTheme="minorHAnsi" w:hAnsiTheme="minorHAnsi" w:cstheme="minorBidi"/>
          <w:i/>
          <w:szCs w:val="22"/>
          <w:lang w:val="en-US" w:eastAsia="en-US"/>
        </w:rPr>
        <w:t>, Sweden</w:t>
      </w:r>
    </w:p>
    <w:p w14:paraId="6A6C9CD9" w14:textId="47DD819C" w:rsidR="00205173" w:rsidRPr="00EA4AC0" w:rsidRDefault="00852A3D" w:rsidP="00205173">
      <w:pPr>
        <w:tabs>
          <w:tab w:val="left" w:pos="1418"/>
          <w:tab w:val="left" w:pos="3828"/>
          <w:tab w:val="left" w:pos="6663"/>
        </w:tabs>
        <w:rPr>
          <w:rFonts w:asciiTheme="minorHAnsi" w:eastAsiaTheme="minorHAnsi" w:hAnsiTheme="minorHAnsi" w:cstheme="minorBidi"/>
          <w:szCs w:val="22"/>
          <w:lang w:val="en-US" w:eastAsia="en-US"/>
        </w:rPr>
      </w:pPr>
      <w:r w:rsidRPr="00EA4AC0">
        <w:rPr>
          <w:rFonts w:asciiTheme="minorHAnsi" w:eastAsiaTheme="minorHAnsi" w:hAnsiTheme="minorHAnsi" w:cstheme="minorBidi"/>
          <w:b/>
          <w:i/>
          <w:szCs w:val="22"/>
          <w:lang w:val="en-US" w:eastAsia="en-US"/>
        </w:rPr>
        <w:t>Learning seminar</w:t>
      </w:r>
      <w:r w:rsidR="00205173" w:rsidRPr="00EA4AC0">
        <w:rPr>
          <w:rFonts w:asciiTheme="minorHAnsi" w:eastAsiaTheme="minorHAnsi" w:hAnsiTheme="minorHAnsi" w:cstheme="minorBidi"/>
          <w:b/>
          <w:i/>
          <w:szCs w:val="22"/>
          <w:lang w:val="en-US" w:eastAsia="en-US"/>
        </w:rPr>
        <w:t xml:space="preserve"> 4</w:t>
      </w:r>
      <w:r w:rsidR="00205173" w:rsidRPr="00EA4AC0">
        <w:rPr>
          <w:rFonts w:asciiTheme="minorHAnsi" w:eastAsiaTheme="minorHAnsi" w:hAnsiTheme="minorHAnsi" w:cstheme="minorBidi"/>
          <w:b/>
          <w:szCs w:val="22"/>
          <w:lang w:val="en-US" w:eastAsia="en-US"/>
        </w:rPr>
        <w:t xml:space="preserve"> </w:t>
      </w:r>
      <w:r w:rsidR="00205173" w:rsidRPr="00EA4AC0">
        <w:rPr>
          <w:rFonts w:asciiTheme="minorHAnsi" w:eastAsiaTheme="minorHAnsi" w:hAnsiTheme="minorHAnsi" w:cstheme="minorBidi"/>
          <w:b/>
          <w:szCs w:val="22"/>
          <w:lang w:val="en-US" w:eastAsia="en-US"/>
        </w:rPr>
        <w:tab/>
      </w:r>
      <w:r w:rsidRPr="00EA4AC0">
        <w:rPr>
          <w:rFonts w:asciiTheme="minorHAnsi" w:eastAsiaTheme="minorHAnsi" w:hAnsiTheme="minorHAnsi" w:cstheme="minorBidi"/>
          <w:szCs w:val="22"/>
          <w:lang w:val="en-US" w:eastAsia="en-US"/>
        </w:rPr>
        <w:t>27</w:t>
      </w:r>
      <w:r w:rsidR="00205173" w:rsidRPr="00EA4AC0">
        <w:rPr>
          <w:rFonts w:asciiTheme="minorHAnsi" w:eastAsiaTheme="minorHAnsi" w:hAnsiTheme="minorHAnsi" w:cstheme="minorBidi"/>
          <w:szCs w:val="22"/>
          <w:lang w:val="en-US" w:eastAsia="en-US"/>
        </w:rPr>
        <w:t>/</w:t>
      </w:r>
      <w:r w:rsidR="005E432C" w:rsidRPr="00EA4AC0">
        <w:rPr>
          <w:rFonts w:asciiTheme="minorHAnsi" w:eastAsiaTheme="minorHAnsi" w:hAnsiTheme="minorHAnsi" w:cstheme="minorBidi"/>
          <w:szCs w:val="22"/>
          <w:lang w:val="en-US" w:eastAsia="en-US"/>
        </w:rPr>
        <w:t>2</w:t>
      </w:r>
      <w:r w:rsidR="00205173" w:rsidRPr="00EA4AC0">
        <w:rPr>
          <w:rFonts w:asciiTheme="minorHAnsi" w:eastAsiaTheme="minorHAnsi" w:hAnsiTheme="minorHAnsi" w:cstheme="minorBidi"/>
          <w:szCs w:val="22"/>
          <w:lang w:val="en-US" w:eastAsia="en-US"/>
        </w:rPr>
        <w:t>-</w:t>
      </w:r>
      <w:r w:rsidRPr="00EA4AC0">
        <w:rPr>
          <w:rFonts w:asciiTheme="minorHAnsi" w:eastAsiaTheme="minorHAnsi" w:hAnsiTheme="minorHAnsi" w:cstheme="minorBidi"/>
          <w:szCs w:val="22"/>
          <w:lang w:val="en-US" w:eastAsia="en-US"/>
        </w:rPr>
        <w:t>28</w:t>
      </w:r>
      <w:r w:rsidR="00205173" w:rsidRPr="00EA4AC0">
        <w:rPr>
          <w:rFonts w:asciiTheme="minorHAnsi" w:eastAsiaTheme="minorHAnsi" w:hAnsiTheme="minorHAnsi" w:cstheme="minorBidi"/>
          <w:szCs w:val="22"/>
          <w:lang w:val="en-US" w:eastAsia="en-US"/>
        </w:rPr>
        <w:t>/</w:t>
      </w:r>
      <w:r w:rsidR="005E432C" w:rsidRPr="00EA4AC0">
        <w:rPr>
          <w:rFonts w:asciiTheme="minorHAnsi" w:eastAsiaTheme="minorHAnsi" w:hAnsiTheme="minorHAnsi" w:cstheme="minorBidi"/>
          <w:szCs w:val="22"/>
          <w:lang w:val="en-US" w:eastAsia="en-US"/>
        </w:rPr>
        <w:t>2</w:t>
      </w:r>
      <w:r w:rsidR="00205173" w:rsidRPr="00EA4AC0">
        <w:rPr>
          <w:rFonts w:asciiTheme="minorHAnsi" w:eastAsiaTheme="minorHAnsi" w:hAnsiTheme="minorHAnsi" w:cstheme="minorBidi"/>
          <w:szCs w:val="22"/>
          <w:lang w:val="en-US" w:eastAsia="en-US"/>
        </w:rPr>
        <w:t>, 2024</w:t>
      </w:r>
      <w:r w:rsidR="00205173" w:rsidRPr="00EA4AC0">
        <w:rPr>
          <w:rFonts w:asciiTheme="minorHAnsi" w:eastAsiaTheme="minorHAnsi" w:hAnsiTheme="minorHAnsi" w:cstheme="minorBidi"/>
          <w:szCs w:val="22"/>
          <w:lang w:val="en-US" w:eastAsia="en-US"/>
        </w:rPr>
        <w:tab/>
      </w:r>
      <w:r w:rsidRPr="00EA4AC0">
        <w:rPr>
          <w:rFonts w:asciiTheme="minorHAnsi" w:eastAsiaTheme="minorHAnsi" w:hAnsiTheme="minorHAnsi" w:cstheme="minorBidi"/>
          <w:i/>
          <w:szCs w:val="22"/>
          <w:lang w:val="en-US" w:eastAsia="en-US"/>
        </w:rPr>
        <w:t xml:space="preserve">boarding </w:t>
      </w:r>
      <w:proofErr w:type="spellStart"/>
      <w:r w:rsidRPr="00EA4AC0">
        <w:rPr>
          <w:rFonts w:asciiTheme="minorHAnsi" w:eastAsiaTheme="minorHAnsi" w:hAnsiTheme="minorHAnsi" w:cstheme="minorBidi"/>
          <w:i/>
          <w:szCs w:val="22"/>
          <w:lang w:val="en-US" w:eastAsia="en-US"/>
        </w:rPr>
        <w:t>Höör</w:t>
      </w:r>
      <w:proofErr w:type="spellEnd"/>
      <w:r w:rsidR="00EA4AC0">
        <w:rPr>
          <w:rFonts w:asciiTheme="minorHAnsi" w:eastAsiaTheme="minorHAnsi" w:hAnsiTheme="minorHAnsi" w:cstheme="minorBidi"/>
          <w:i/>
          <w:szCs w:val="22"/>
          <w:lang w:val="en-US" w:eastAsia="en-US"/>
        </w:rPr>
        <w:t>, Sweden</w:t>
      </w:r>
    </w:p>
    <w:p w14:paraId="63CA3142" w14:textId="77777777" w:rsidR="00205173" w:rsidRPr="009A0C70" w:rsidRDefault="00205173" w:rsidP="00205173">
      <w:pPr>
        <w:tabs>
          <w:tab w:val="left" w:pos="1418"/>
        </w:tabs>
        <w:spacing w:line="276" w:lineRule="auto"/>
        <w:rPr>
          <w:rFonts w:asciiTheme="minorHAnsi" w:eastAsiaTheme="minorHAnsi" w:hAnsiTheme="minorHAnsi" w:cstheme="minorBidi"/>
          <w:szCs w:val="22"/>
          <w:lang w:val="en-US" w:eastAsia="en-US"/>
        </w:rPr>
      </w:pPr>
    </w:p>
    <w:p w14:paraId="0352EF9E" w14:textId="45E1659E" w:rsidR="00205173" w:rsidRPr="00EA4AC0" w:rsidRDefault="00852A3D" w:rsidP="00EA4AC0">
      <w:pPr>
        <w:tabs>
          <w:tab w:val="left" w:pos="1418"/>
        </w:tabs>
        <w:spacing w:line="276" w:lineRule="auto"/>
        <w:ind w:left="1418" w:hanging="1418"/>
        <w:rPr>
          <w:rFonts w:ascii="Calibri" w:eastAsia="Calibri" w:hAnsi="Calibri"/>
          <w:szCs w:val="22"/>
          <w:lang w:val="en-US" w:eastAsia="en-US"/>
        </w:rPr>
      </w:pPr>
      <w:r w:rsidRPr="009A0C70">
        <w:rPr>
          <w:rFonts w:asciiTheme="minorHAnsi" w:eastAsiaTheme="minorHAnsi" w:hAnsiTheme="minorHAnsi" w:cstheme="minorBidi"/>
          <w:b/>
          <w:color w:val="C00000"/>
          <w:szCs w:val="22"/>
          <w:lang w:val="en-US" w:eastAsia="en-US"/>
        </w:rPr>
        <w:t>Locations</w:t>
      </w:r>
      <w:r w:rsidR="00205173" w:rsidRPr="009A0C70">
        <w:rPr>
          <w:rFonts w:asciiTheme="minorHAnsi" w:eastAsiaTheme="minorHAnsi" w:hAnsiTheme="minorHAnsi" w:cstheme="minorBidi"/>
          <w:b/>
          <w:color w:val="C00000"/>
          <w:szCs w:val="22"/>
          <w:lang w:val="en-US" w:eastAsia="en-US"/>
        </w:rPr>
        <w:tab/>
      </w:r>
      <w:r w:rsidR="002C507E" w:rsidRPr="009A0C70">
        <w:rPr>
          <w:rFonts w:ascii="Calibri" w:eastAsia="Calibri" w:hAnsi="Calibri"/>
          <w:szCs w:val="22"/>
          <w:lang w:val="en-US" w:eastAsia="en-US"/>
        </w:rPr>
        <w:t xml:space="preserve">All the seminars are in boarding format at </w:t>
      </w:r>
      <w:proofErr w:type="spellStart"/>
      <w:r w:rsidR="002C507E" w:rsidRPr="009A0C70">
        <w:rPr>
          <w:rFonts w:ascii="Calibri" w:eastAsia="Calibri" w:hAnsi="Calibri"/>
          <w:szCs w:val="22"/>
          <w:lang w:val="en-US" w:eastAsia="en-US"/>
        </w:rPr>
        <w:t>Åkersbergs</w:t>
      </w:r>
      <w:proofErr w:type="spellEnd"/>
      <w:r w:rsidR="002C507E" w:rsidRPr="009A0C70">
        <w:rPr>
          <w:rFonts w:ascii="Calibri" w:eastAsia="Calibri" w:hAnsi="Calibri"/>
          <w:szCs w:val="22"/>
          <w:lang w:val="en-US" w:eastAsia="en-US"/>
        </w:rPr>
        <w:t xml:space="preserve"> </w:t>
      </w:r>
      <w:proofErr w:type="spellStart"/>
      <w:r w:rsidR="002C507E" w:rsidRPr="009A0C70">
        <w:rPr>
          <w:rFonts w:ascii="Calibri" w:eastAsia="Calibri" w:hAnsi="Calibri"/>
          <w:szCs w:val="22"/>
          <w:lang w:val="en-US" w:eastAsia="en-US"/>
        </w:rPr>
        <w:t>Stiftsgård</w:t>
      </w:r>
      <w:proofErr w:type="spellEnd"/>
      <w:r w:rsidR="002C507E" w:rsidRPr="009A0C70">
        <w:rPr>
          <w:rFonts w:ascii="Calibri" w:eastAsia="Calibri" w:hAnsi="Calibri"/>
          <w:szCs w:val="22"/>
          <w:lang w:val="en-US" w:eastAsia="en-US"/>
        </w:rPr>
        <w:t xml:space="preserve"> in </w:t>
      </w:r>
      <w:proofErr w:type="spellStart"/>
      <w:r w:rsidR="002C507E" w:rsidRPr="009A0C70">
        <w:rPr>
          <w:rFonts w:ascii="Calibri" w:eastAsia="Calibri" w:hAnsi="Calibri"/>
          <w:szCs w:val="22"/>
          <w:lang w:val="en-US" w:eastAsia="en-US"/>
        </w:rPr>
        <w:t>Höör</w:t>
      </w:r>
      <w:proofErr w:type="spellEnd"/>
      <w:r w:rsidR="002C507E" w:rsidRPr="009A0C70">
        <w:rPr>
          <w:rFonts w:ascii="Calibri" w:eastAsia="Calibri" w:hAnsi="Calibri"/>
          <w:szCs w:val="22"/>
          <w:lang w:val="en-US" w:eastAsia="en-US"/>
        </w:rPr>
        <w:t>, Skåne,</w:t>
      </w:r>
      <w:r w:rsidR="002C507E" w:rsidRPr="009A0C70">
        <w:rPr>
          <w:rFonts w:asciiTheme="minorHAnsi" w:eastAsiaTheme="minorHAnsi" w:hAnsiTheme="minorHAnsi" w:cstheme="minorBidi"/>
          <w:szCs w:val="22"/>
          <w:lang w:val="en-US" w:eastAsia="en-US"/>
        </w:rPr>
        <w:t xml:space="preserve"> </w:t>
      </w:r>
      <w:r w:rsidR="00EA4AC0">
        <w:rPr>
          <w:rFonts w:asciiTheme="minorHAnsi" w:eastAsiaTheme="minorHAnsi" w:hAnsiTheme="minorHAnsi" w:cstheme="minorBidi"/>
          <w:szCs w:val="22"/>
          <w:lang w:val="en-US" w:eastAsia="en-US"/>
        </w:rPr>
        <w:t xml:space="preserve">Sweden </w:t>
      </w:r>
      <w:r w:rsidR="004F1140">
        <w:fldChar w:fldCharType="begin"/>
      </w:r>
      <w:r w:rsidR="004F1140" w:rsidRPr="004F1140">
        <w:rPr>
          <w:lang w:val="en-US"/>
        </w:rPr>
        <w:instrText>HYPERLINK "http://www.akersberg.se"</w:instrText>
      </w:r>
      <w:r w:rsidR="004F1140">
        <w:fldChar w:fldCharType="separate"/>
      </w:r>
      <w:r w:rsidR="00EA4AC0" w:rsidRPr="00555C1F">
        <w:rPr>
          <w:rStyle w:val="Hyperlnk"/>
          <w:rFonts w:asciiTheme="minorHAnsi" w:eastAsiaTheme="minorHAnsi" w:hAnsiTheme="minorHAnsi" w:cstheme="minorBidi"/>
          <w:szCs w:val="22"/>
          <w:lang w:val="en-US" w:eastAsia="en-US"/>
        </w:rPr>
        <w:t>www.akersberg.se</w:t>
      </w:r>
      <w:r w:rsidR="004F1140">
        <w:rPr>
          <w:rStyle w:val="Hyperlnk"/>
          <w:rFonts w:asciiTheme="minorHAnsi" w:eastAsiaTheme="minorHAnsi" w:hAnsiTheme="minorHAnsi" w:cstheme="minorBidi"/>
          <w:szCs w:val="22"/>
          <w:lang w:val="en-US" w:eastAsia="en-US"/>
        </w:rPr>
        <w:fldChar w:fldCharType="end"/>
      </w:r>
      <w:r w:rsidR="002C507E" w:rsidRPr="009A0C70">
        <w:rPr>
          <w:rFonts w:ascii="Calibri" w:eastAsia="Calibri" w:hAnsi="Calibri"/>
          <w:szCs w:val="22"/>
          <w:lang w:val="en-US" w:eastAsia="en-US"/>
        </w:rPr>
        <w:t>.</w:t>
      </w:r>
    </w:p>
    <w:p w14:paraId="1FBF2963" w14:textId="77777777" w:rsidR="00205173" w:rsidRPr="00EA4AC0" w:rsidRDefault="00205173" w:rsidP="00EA4AC0">
      <w:pPr>
        <w:tabs>
          <w:tab w:val="left" w:pos="1418"/>
        </w:tabs>
        <w:spacing w:line="276" w:lineRule="auto"/>
        <w:ind w:left="1418" w:hanging="1418"/>
        <w:rPr>
          <w:rFonts w:asciiTheme="minorHAnsi" w:eastAsiaTheme="minorHAnsi" w:hAnsiTheme="minorHAnsi" w:cstheme="minorBidi"/>
          <w:szCs w:val="22"/>
          <w:lang w:val="en-US" w:eastAsia="en-US"/>
        </w:rPr>
      </w:pPr>
    </w:p>
    <w:p w14:paraId="03A37C29" w14:textId="242F9840" w:rsidR="00205173" w:rsidRPr="009A0C70" w:rsidRDefault="00852A3D" w:rsidP="00205173">
      <w:pPr>
        <w:tabs>
          <w:tab w:val="left" w:pos="1418"/>
        </w:tabs>
        <w:spacing w:line="276" w:lineRule="auto"/>
        <w:ind w:left="1418" w:hanging="1418"/>
        <w:rPr>
          <w:rFonts w:asciiTheme="minorHAnsi" w:eastAsiaTheme="minorHAnsi" w:hAnsiTheme="minorHAnsi" w:cstheme="minorBidi"/>
          <w:szCs w:val="22"/>
          <w:lang w:val="en-US" w:eastAsia="en-US"/>
        </w:rPr>
      </w:pPr>
      <w:r w:rsidRPr="009A0C70">
        <w:rPr>
          <w:rFonts w:asciiTheme="minorHAnsi" w:eastAsiaTheme="minorHAnsi" w:hAnsiTheme="minorHAnsi" w:cstheme="minorBidi"/>
          <w:b/>
          <w:color w:val="C00000"/>
          <w:szCs w:val="22"/>
          <w:lang w:val="en-US" w:eastAsia="en-US"/>
        </w:rPr>
        <w:t>Course fee</w:t>
      </w:r>
      <w:r w:rsidR="00205173" w:rsidRPr="009A0C70">
        <w:rPr>
          <w:rFonts w:asciiTheme="minorHAnsi" w:eastAsiaTheme="minorHAnsi" w:hAnsiTheme="minorHAnsi" w:cstheme="minorBidi"/>
          <w:b/>
          <w:color w:val="C00000"/>
          <w:sz w:val="24"/>
          <w:szCs w:val="24"/>
          <w:lang w:val="en-US" w:eastAsia="en-US"/>
        </w:rPr>
        <w:tab/>
      </w:r>
      <w:r w:rsidRPr="009A0C70">
        <w:rPr>
          <w:rFonts w:asciiTheme="minorHAnsi" w:eastAsiaTheme="minorHAnsi" w:hAnsiTheme="minorHAnsi" w:cstheme="minorBidi"/>
          <w:szCs w:val="22"/>
          <w:lang w:val="en-US" w:eastAsia="en-US"/>
        </w:rPr>
        <w:t>Course fee</w:t>
      </w:r>
      <w:r w:rsidR="00205173" w:rsidRPr="009A0C70">
        <w:rPr>
          <w:rFonts w:asciiTheme="minorHAnsi" w:eastAsiaTheme="minorHAnsi" w:hAnsiTheme="minorHAnsi" w:cstheme="minorBidi"/>
          <w:szCs w:val="22"/>
          <w:lang w:val="en-US" w:eastAsia="en-US"/>
        </w:rPr>
        <w:t xml:space="preserve">:  44 000 </w:t>
      </w:r>
      <w:r w:rsidRPr="009A0C70">
        <w:rPr>
          <w:rFonts w:asciiTheme="minorHAnsi" w:eastAsiaTheme="minorHAnsi" w:hAnsiTheme="minorHAnsi" w:cstheme="minorBidi"/>
          <w:szCs w:val="22"/>
          <w:lang w:val="en-US" w:eastAsia="en-US"/>
        </w:rPr>
        <w:t>SEK</w:t>
      </w:r>
      <w:r w:rsidR="00205173" w:rsidRPr="009A0C70">
        <w:rPr>
          <w:rFonts w:asciiTheme="minorHAnsi" w:eastAsiaTheme="minorHAnsi" w:hAnsiTheme="minorHAnsi" w:cstheme="minorBidi"/>
          <w:szCs w:val="22"/>
          <w:lang w:val="en-US" w:eastAsia="en-US"/>
        </w:rPr>
        <w:t xml:space="preserve"> </w:t>
      </w:r>
      <w:r w:rsidR="00EA4AC0" w:rsidRPr="009A0C70">
        <w:rPr>
          <w:rFonts w:asciiTheme="minorHAnsi" w:eastAsiaTheme="minorHAnsi" w:hAnsiTheme="minorHAnsi" w:cstheme="minorBidi"/>
          <w:szCs w:val="22"/>
          <w:lang w:val="en-US" w:eastAsia="en-US"/>
        </w:rPr>
        <w:t>excl</w:t>
      </w:r>
      <w:r w:rsidR="00EA4AC0">
        <w:rPr>
          <w:rFonts w:asciiTheme="minorHAnsi" w:eastAsiaTheme="minorHAnsi" w:hAnsiTheme="minorHAnsi" w:cstheme="minorBidi"/>
          <w:szCs w:val="22"/>
          <w:lang w:val="en-US" w:eastAsia="en-US"/>
        </w:rPr>
        <w:t>uding</w:t>
      </w:r>
      <w:r w:rsidR="00205173" w:rsidRPr="009A0C70">
        <w:rPr>
          <w:rFonts w:asciiTheme="minorHAnsi" w:eastAsiaTheme="minorHAnsi" w:hAnsiTheme="minorHAnsi" w:cstheme="minorBidi"/>
          <w:szCs w:val="22"/>
          <w:lang w:val="en-US" w:eastAsia="en-US"/>
        </w:rPr>
        <w:t xml:space="preserve"> 25 % </w:t>
      </w:r>
      <w:r w:rsidRPr="009A0C70">
        <w:rPr>
          <w:rFonts w:asciiTheme="minorHAnsi" w:eastAsiaTheme="minorHAnsi" w:hAnsiTheme="minorHAnsi" w:cstheme="minorBidi"/>
          <w:szCs w:val="22"/>
          <w:lang w:val="en-US" w:eastAsia="en-US"/>
        </w:rPr>
        <w:t xml:space="preserve">VAT, food and </w:t>
      </w:r>
      <w:r w:rsidR="00EA4AC0" w:rsidRPr="009A0C70">
        <w:rPr>
          <w:rFonts w:asciiTheme="minorHAnsi" w:eastAsiaTheme="minorHAnsi" w:hAnsiTheme="minorHAnsi" w:cstheme="minorBidi"/>
          <w:szCs w:val="22"/>
          <w:lang w:val="en-US" w:eastAsia="en-US"/>
        </w:rPr>
        <w:t>accommodation</w:t>
      </w:r>
      <w:r w:rsidRPr="009A0C70">
        <w:rPr>
          <w:rFonts w:asciiTheme="minorHAnsi" w:eastAsiaTheme="minorHAnsi" w:hAnsiTheme="minorHAnsi" w:cstheme="minorBidi"/>
          <w:szCs w:val="22"/>
          <w:lang w:val="en-US" w:eastAsia="en-US"/>
        </w:rPr>
        <w:t xml:space="preserve"> is included in the fee</w:t>
      </w:r>
      <w:r w:rsidR="002C507E" w:rsidRPr="009A0C70">
        <w:rPr>
          <w:rFonts w:asciiTheme="minorHAnsi" w:eastAsiaTheme="minorHAnsi" w:hAnsiTheme="minorHAnsi" w:cstheme="minorBidi"/>
          <w:szCs w:val="22"/>
          <w:lang w:val="en-US" w:eastAsia="en-US"/>
        </w:rPr>
        <w:t xml:space="preserve">. CPC-CPT manual and mandatory </w:t>
      </w:r>
      <w:r w:rsidR="00EA4AC0" w:rsidRPr="009A0C70">
        <w:rPr>
          <w:rFonts w:asciiTheme="minorHAnsi" w:eastAsiaTheme="minorHAnsi" w:hAnsiTheme="minorHAnsi" w:cstheme="minorBidi"/>
          <w:szCs w:val="22"/>
          <w:lang w:val="en-US" w:eastAsia="en-US"/>
        </w:rPr>
        <w:t>literature</w:t>
      </w:r>
      <w:r w:rsidR="002C507E" w:rsidRPr="009A0C70">
        <w:rPr>
          <w:rFonts w:asciiTheme="minorHAnsi" w:eastAsiaTheme="minorHAnsi" w:hAnsiTheme="minorHAnsi" w:cstheme="minorBidi"/>
          <w:szCs w:val="22"/>
          <w:lang w:val="en-US" w:eastAsia="en-US"/>
        </w:rPr>
        <w:t xml:space="preserve"> is </w:t>
      </w:r>
      <w:r w:rsidR="00EA4AC0" w:rsidRPr="009A0C70">
        <w:rPr>
          <w:rFonts w:asciiTheme="minorHAnsi" w:eastAsiaTheme="minorHAnsi" w:hAnsiTheme="minorHAnsi" w:cstheme="minorBidi"/>
          <w:szCs w:val="22"/>
          <w:lang w:val="en-US" w:eastAsia="en-US"/>
        </w:rPr>
        <w:t>included</w:t>
      </w:r>
      <w:r w:rsidR="002C507E" w:rsidRPr="009A0C70">
        <w:rPr>
          <w:rFonts w:asciiTheme="minorHAnsi" w:eastAsiaTheme="minorHAnsi" w:hAnsiTheme="minorHAnsi" w:cstheme="minorBidi"/>
          <w:szCs w:val="22"/>
          <w:lang w:val="en-US" w:eastAsia="en-US"/>
        </w:rPr>
        <w:t xml:space="preserve"> in the fee.</w:t>
      </w:r>
    </w:p>
    <w:p w14:paraId="2A4F12BB" w14:textId="1FE14A84" w:rsidR="00205173" w:rsidRPr="009A0C70" w:rsidRDefault="00205173" w:rsidP="001F79A4">
      <w:pPr>
        <w:tabs>
          <w:tab w:val="left" w:pos="1418"/>
        </w:tabs>
        <w:spacing w:line="276" w:lineRule="auto"/>
        <w:ind w:left="1418" w:hanging="1418"/>
        <w:rPr>
          <w:rFonts w:asciiTheme="minorHAnsi" w:eastAsiaTheme="minorHAnsi" w:hAnsiTheme="minorHAnsi" w:cstheme="minorBidi"/>
          <w:szCs w:val="22"/>
          <w:lang w:val="en-US" w:eastAsia="en-US"/>
        </w:rPr>
      </w:pPr>
      <w:r w:rsidRPr="009A0C70">
        <w:rPr>
          <w:rFonts w:asciiTheme="minorHAnsi" w:eastAsiaTheme="minorHAnsi" w:hAnsiTheme="minorHAnsi" w:cstheme="minorBidi"/>
          <w:szCs w:val="22"/>
          <w:lang w:val="en-US" w:eastAsia="en-US"/>
        </w:rPr>
        <w:t xml:space="preserve"> </w:t>
      </w:r>
      <w:r w:rsidRPr="009A0C70">
        <w:rPr>
          <w:rFonts w:asciiTheme="minorHAnsi" w:eastAsiaTheme="minorHAnsi" w:hAnsiTheme="minorHAnsi" w:cstheme="minorBidi"/>
          <w:szCs w:val="22"/>
          <w:lang w:val="en-US" w:eastAsia="en-US"/>
        </w:rPr>
        <w:tab/>
      </w:r>
    </w:p>
    <w:p w14:paraId="368E49C7" w14:textId="6EDF1B09" w:rsidR="00205173" w:rsidRPr="009A0C70" w:rsidRDefault="00205173" w:rsidP="00205173">
      <w:pPr>
        <w:tabs>
          <w:tab w:val="left" w:pos="1418"/>
        </w:tabs>
        <w:spacing w:line="276" w:lineRule="auto"/>
        <w:ind w:left="1418" w:hanging="1418"/>
        <w:rPr>
          <w:rFonts w:asciiTheme="minorHAnsi" w:eastAsiaTheme="minorHAnsi" w:hAnsiTheme="minorHAnsi" w:cstheme="minorBidi"/>
          <w:szCs w:val="22"/>
          <w:lang w:val="en-US" w:eastAsia="en-US"/>
        </w:rPr>
      </w:pPr>
      <w:r w:rsidRPr="009A0C70">
        <w:rPr>
          <w:rFonts w:asciiTheme="minorHAnsi" w:eastAsiaTheme="minorHAnsi" w:hAnsiTheme="minorHAnsi" w:cstheme="minorBidi"/>
          <w:b/>
          <w:color w:val="C00000"/>
          <w:szCs w:val="22"/>
          <w:lang w:val="en-US" w:eastAsia="en-US"/>
        </w:rPr>
        <w:t>A</w:t>
      </w:r>
      <w:r w:rsidR="002C507E" w:rsidRPr="009A0C70">
        <w:rPr>
          <w:rFonts w:asciiTheme="minorHAnsi" w:eastAsiaTheme="minorHAnsi" w:hAnsiTheme="minorHAnsi" w:cstheme="minorBidi"/>
          <w:b/>
          <w:color w:val="C00000"/>
          <w:szCs w:val="22"/>
          <w:lang w:val="en-US" w:eastAsia="en-US"/>
        </w:rPr>
        <w:t>pplication</w:t>
      </w:r>
      <w:r w:rsidRPr="009A0C70">
        <w:rPr>
          <w:rFonts w:asciiTheme="minorHAnsi" w:eastAsiaTheme="minorHAnsi" w:hAnsiTheme="minorHAnsi" w:cstheme="minorBidi"/>
          <w:szCs w:val="22"/>
          <w:lang w:val="en-US" w:eastAsia="en-US"/>
        </w:rPr>
        <w:tab/>
      </w:r>
      <w:r w:rsidR="002C507E" w:rsidRPr="009A0C70">
        <w:rPr>
          <w:rFonts w:asciiTheme="minorHAnsi" w:eastAsiaTheme="minorHAnsi" w:hAnsiTheme="minorHAnsi" w:cstheme="minorBidi"/>
          <w:szCs w:val="22"/>
          <w:lang w:val="en-US" w:eastAsia="en-US"/>
        </w:rPr>
        <w:t>Application to the course is</w:t>
      </w:r>
      <w:r w:rsidR="001A089C" w:rsidRPr="009A0C70">
        <w:rPr>
          <w:rFonts w:asciiTheme="minorHAnsi" w:eastAsiaTheme="minorHAnsi" w:hAnsiTheme="minorHAnsi" w:cstheme="minorBidi"/>
          <w:szCs w:val="22"/>
          <w:lang w:val="en-US" w:eastAsia="en-US"/>
        </w:rPr>
        <w:t xml:space="preserve"> due by </w:t>
      </w:r>
      <w:r w:rsidR="0069789D">
        <w:rPr>
          <w:rFonts w:asciiTheme="minorHAnsi" w:eastAsiaTheme="minorHAnsi" w:hAnsiTheme="minorHAnsi" w:cstheme="minorBidi"/>
          <w:color w:val="C00000"/>
          <w:szCs w:val="22"/>
          <w:lang w:val="en-US" w:eastAsia="en-US"/>
        </w:rPr>
        <w:t>August 31,</w:t>
      </w:r>
      <w:r w:rsidRPr="009A0C70">
        <w:rPr>
          <w:rFonts w:asciiTheme="minorHAnsi" w:eastAsiaTheme="minorHAnsi" w:hAnsiTheme="minorHAnsi" w:cstheme="minorBidi"/>
          <w:color w:val="C00000"/>
          <w:szCs w:val="22"/>
          <w:lang w:val="en-US" w:eastAsia="en-US"/>
        </w:rPr>
        <w:t xml:space="preserve"> </w:t>
      </w:r>
      <w:r w:rsidR="0069789D" w:rsidRPr="009A0C70">
        <w:rPr>
          <w:rFonts w:asciiTheme="minorHAnsi" w:eastAsiaTheme="minorHAnsi" w:hAnsiTheme="minorHAnsi" w:cstheme="minorBidi"/>
          <w:color w:val="C00000"/>
          <w:szCs w:val="22"/>
          <w:lang w:val="en-US" w:eastAsia="en-US"/>
        </w:rPr>
        <w:t>2023,</w:t>
      </w:r>
      <w:r w:rsidRPr="009A0C70">
        <w:rPr>
          <w:rFonts w:asciiTheme="minorHAnsi" w:eastAsiaTheme="minorHAnsi" w:hAnsiTheme="minorHAnsi" w:cstheme="minorBidi"/>
          <w:color w:val="C00000"/>
          <w:szCs w:val="22"/>
          <w:lang w:val="en-US" w:eastAsia="en-US"/>
        </w:rPr>
        <w:t xml:space="preserve"> </w:t>
      </w:r>
      <w:r w:rsidR="001A089C" w:rsidRPr="009A0C70">
        <w:rPr>
          <w:rFonts w:asciiTheme="minorHAnsi" w:eastAsiaTheme="minorHAnsi" w:hAnsiTheme="minorHAnsi" w:cstheme="minorBidi"/>
          <w:szCs w:val="22"/>
          <w:lang w:val="en-US" w:eastAsia="en-US"/>
        </w:rPr>
        <w:t xml:space="preserve">using application form </w:t>
      </w:r>
      <w:r w:rsidR="00EA4AC0" w:rsidRPr="009A0C70">
        <w:rPr>
          <w:rFonts w:asciiTheme="minorHAnsi" w:eastAsiaTheme="minorHAnsi" w:hAnsiTheme="minorHAnsi" w:cstheme="minorBidi"/>
          <w:szCs w:val="22"/>
          <w:lang w:val="en-US" w:eastAsia="en-US"/>
        </w:rPr>
        <w:t>accessible</w:t>
      </w:r>
      <w:r w:rsidR="001A089C" w:rsidRPr="009A0C70">
        <w:rPr>
          <w:rFonts w:asciiTheme="minorHAnsi" w:eastAsiaTheme="minorHAnsi" w:hAnsiTheme="minorHAnsi" w:cstheme="minorBidi"/>
          <w:szCs w:val="22"/>
          <w:lang w:val="en-US" w:eastAsia="en-US"/>
        </w:rPr>
        <w:t xml:space="preserve"> from</w:t>
      </w:r>
      <w:r w:rsidRPr="009A0C70">
        <w:rPr>
          <w:rFonts w:asciiTheme="minorHAnsi" w:eastAsiaTheme="minorHAnsi" w:hAnsiTheme="minorHAnsi" w:cstheme="minorBidi"/>
          <w:szCs w:val="22"/>
          <w:lang w:val="en-US" w:eastAsia="en-US"/>
        </w:rPr>
        <w:t xml:space="preserve"> </w:t>
      </w:r>
      <w:r w:rsidR="004F1140">
        <w:fldChar w:fldCharType="begin"/>
      </w:r>
      <w:r w:rsidR="004F1140" w:rsidRPr="004F1140">
        <w:rPr>
          <w:lang w:val="en-US"/>
        </w:rPr>
        <w:instrText>HYPERLINK "https://allmannabarnhuset.se/product/accredited-course-cpc-cbt-kibb-treatment-model/"</w:instrText>
      </w:r>
      <w:r w:rsidR="004F1140">
        <w:fldChar w:fldCharType="separate"/>
      </w:r>
      <w:r w:rsidRPr="009A0C70">
        <w:rPr>
          <w:rFonts w:asciiTheme="minorHAnsi" w:eastAsiaTheme="minorHAnsi" w:hAnsiTheme="minorHAnsi" w:cstheme="minorBidi"/>
          <w:color w:val="000080"/>
          <w:szCs w:val="22"/>
          <w:u w:val="single"/>
          <w:lang w:val="en-US" w:eastAsia="en-US"/>
        </w:rPr>
        <w:t xml:space="preserve">Allmänna </w:t>
      </w:r>
      <w:proofErr w:type="spellStart"/>
      <w:r w:rsidRPr="009A0C70">
        <w:rPr>
          <w:rFonts w:asciiTheme="minorHAnsi" w:eastAsiaTheme="minorHAnsi" w:hAnsiTheme="minorHAnsi" w:cstheme="minorBidi"/>
          <w:color w:val="000080"/>
          <w:szCs w:val="22"/>
          <w:u w:val="single"/>
          <w:lang w:val="en-US" w:eastAsia="en-US"/>
        </w:rPr>
        <w:t>Barnhusets</w:t>
      </w:r>
      <w:proofErr w:type="spellEnd"/>
      <w:r w:rsidRPr="009A0C70">
        <w:rPr>
          <w:rFonts w:asciiTheme="minorHAnsi" w:eastAsiaTheme="minorHAnsi" w:hAnsiTheme="minorHAnsi" w:cstheme="minorBidi"/>
          <w:color w:val="000080"/>
          <w:szCs w:val="22"/>
          <w:u w:val="single"/>
          <w:lang w:val="en-US" w:eastAsia="en-US"/>
        </w:rPr>
        <w:t xml:space="preserve"> </w:t>
      </w:r>
      <w:proofErr w:type="spellStart"/>
      <w:r w:rsidR="00EA4AC0">
        <w:rPr>
          <w:rFonts w:asciiTheme="minorHAnsi" w:eastAsiaTheme="minorHAnsi" w:hAnsiTheme="minorHAnsi" w:cstheme="minorBidi"/>
          <w:color w:val="000080"/>
          <w:szCs w:val="22"/>
          <w:u w:val="single"/>
          <w:lang w:val="en-US" w:eastAsia="en-US"/>
        </w:rPr>
        <w:t>webbpage</w:t>
      </w:r>
      <w:proofErr w:type="spellEnd"/>
      <w:r w:rsidR="004F1140">
        <w:rPr>
          <w:rFonts w:asciiTheme="minorHAnsi" w:eastAsiaTheme="minorHAnsi" w:hAnsiTheme="minorHAnsi" w:cstheme="minorBidi"/>
          <w:color w:val="000080"/>
          <w:szCs w:val="22"/>
          <w:u w:val="single"/>
          <w:lang w:val="en-US" w:eastAsia="en-US"/>
        </w:rPr>
        <w:fldChar w:fldCharType="end"/>
      </w:r>
      <w:r w:rsidRPr="009A0C70">
        <w:rPr>
          <w:rFonts w:asciiTheme="minorHAnsi" w:eastAsiaTheme="minorHAnsi" w:hAnsiTheme="minorHAnsi" w:cstheme="minorBidi"/>
          <w:color w:val="1F497D" w:themeColor="text2"/>
          <w:szCs w:val="22"/>
          <w:lang w:val="en-US" w:eastAsia="en-US"/>
        </w:rPr>
        <w:t xml:space="preserve">. </w:t>
      </w:r>
    </w:p>
    <w:p w14:paraId="0BB139D4" w14:textId="170151CC" w:rsidR="00205173" w:rsidRPr="009A0C70" w:rsidRDefault="00205173" w:rsidP="00205173">
      <w:pPr>
        <w:tabs>
          <w:tab w:val="left" w:pos="1418"/>
        </w:tabs>
        <w:spacing w:line="276" w:lineRule="auto"/>
        <w:ind w:left="1418" w:hanging="1418"/>
        <w:rPr>
          <w:rFonts w:asciiTheme="minorHAnsi" w:eastAsiaTheme="minorHAnsi" w:hAnsiTheme="minorHAnsi" w:cstheme="minorBidi"/>
          <w:szCs w:val="22"/>
          <w:lang w:val="en-US" w:eastAsia="en-US"/>
        </w:rPr>
      </w:pPr>
      <w:r w:rsidRPr="009A0C70">
        <w:rPr>
          <w:rFonts w:asciiTheme="minorHAnsi" w:eastAsiaTheme="minorHAnsi" w:hAnsiTheme="minorHAnsi" w:cstheme="minorBidi"/>
          <w:szCs w:val="22"/>
          <w:lang w:val="en-US" w:eastAsia="en-US"/>
        </w:rPr>
        <w:t xml:space="preserve"> </w:t>
      </w:r>
      <w:r w:rsidRPr="009A0C70">
        <w:rPr>
          <w:rFonts w:asciiTheme="minorHAnsi" w:eastAsiaTheme="minorHAnsi" w:hAnsiTheme="minorHAnsi" w:cstheme="minorBidi"/>
          <w:szCs w:val="22"/>
          <w:lang w:val="en-US" w:eastAsia="en-US"/>
        </w:rPr>
        <w:tab/>
      </w:r>
      <w:r w:rsidR="001A089C" w:rsidRPr="009A0C70">
        <w:rPr>
          <w:rFonts w:asciiTheme="minorHAnsi" w:eastAsiaTheme="minorHAnsi" w:hAnsiTheme="minorHAnsi" w:cstheme="minorBidi"/>
          <w:szCs w:val="22"/>
          <w:lang w:val="en-US" w:eastAsia="en-US"/>
        </w:rPr>
        <w:t xml:space="preserve">Notification of accepted </w:t>
      </w:r>
      <w:r w:rsidR="00EA4AC0" w:rsidRPr="009A0C70">
        <w:rPr>
          <w:rFonts w:asciiTheme="minorHAnsi" w:eastAsiaTheme="minorHAnsi" w:hAnsiTheme="minorHAnsi" w:cstheme="minorBidi"/>
          <w:szCs w:val="22"/>
          <w:lang w:val="en-US" w:eastAsia="en-US"/>
        </w:rPr>
        <w:t>attendance</w:t>
      </w:r>
      <w:r w:rsidR="001A089C" w:rsidRPr="009A0C70">
        <w:rPr>
          <w:rFonts w:asciiTheme="minorHAnsi" w:eastAsiaTheme="minorHAnsi" w:hAnsiTheme="minorHAnsi" w:cstheme="minorBidi"/>
          <w:szCs w:val="22"/>
          <w:lang w:val="en-US" w:eastAsia="en-US"/>
        </w:rPr>
        <w:t xml:space="preserve"> will be </w:t>
      </w:r>
      <w:r w:rsidR="0069789D">
        <w:rPr>
          <w:rFonts w:asciiTheme="minorHAnsi" w:eastAsiaTheme="minorHAnsi" w:hAnsiTheme="minorHAnsi" w:cstheme="minorBidi"/>
          <w:szCs w:val="22"/>
          <w:lang w:val="en-US" w:eastAsia="en-US"/>
        </w:rPr>
        <w:t>sent</w:t>
      </w:r>
      <w:r w:rsidRPr="009A0C70">
        <w:rPr>
          <w:rFonts w:asciiTheme="minorHAnsi" w:eastAsiaTheme="minorHAnsi" w:hAnsiTheme="minorHAnsi" w:cstheme="minorBidi"/>
          <w:color w:val="C00000"/>
          <w:szCs w:val="22"/>
          <w:lang w:val="en-US" w:eastAsia="en-US"/>
        </w:rPr>
        <w:t xml:space="preserve"> </w:t>
      </w:r>
      <w:r w:rsidR="00EA4AC0" w:rsidRPr="009A0C70">
        <w:rPr>
          <w:rFonts w:asciiTheme="minorHAnsi" w:eastAsiaTheme="minorHAnsi" w:hAnsiTheme="minorHAnsi" w:cstheme="minorBidi"/>
          <w:color w:val="C00000"/>
          <w:szCs w:val="22"/>
          <w:lang w:val="en-US" w:eastAsia="en-US"/>
        </w:rPr>
        <w:t>September</w:t>
      </w:r>
      <w:r w:rsidR="0069789D">
        <w:rPr>
          <w:rFonts w:asciiTheme="minorHAnsi" w:eastAsiaTheme="minorHAnsi" w:hAnsiTheme="minorHAnsi" w:cstheme="minorBidi"/>
          <w:color w:val="C00000"/>
          <w:szCs w:val="22"/>
          <w:lang w:val="en-US" w:eastAsia="en-US"/>
        </w:rPr>
        <w:t xml:space="preserve"> 4, 2023</w:t>
      </w:r>
      <w:r w:rsidRPr="009A0C70">
        <w:rPr>
          <w:rFonts w:asciiTheme="minorHAnsi" w:eastAsiaTheme="minorHAnsi" w:hAnsiTheme="minorHAnsi" w:cstheme="minorBidi"/>
          <w:szCs w:val="22"/>
          <w:lang w:val="en-US" w:eastAsia="en-US"/>
        </w:rPr>
        <w:t xml:space="preserve">. </w:t>
      </w:r>
    </w:p>
    <w:p w14:paraId="29042806" w14:textId="77777777" w:rsidR="00205173" w:rsidRPr="009A0C70" w:rsidRDefault="00205173" w:rsidP="00205173">
      <w:pPr>
        <w:spacing w:line="276" w:lineRule="auto"/>
        <w:rPr>
          <w:rFonts w:asciiTheme="minorHAnsi" w:eastAsiaTheme="minorHAnsi" w:hAnsiTheme="minorHAnsi" w:cstheme="minorBidi"/>
          <w:szCs w:val="22"/>
          <w:lang w:val="en-US" w:eastAsia="en-US"/>
        </w:rPr>
      </w:pPr>
    </w:p>
    <w:p w14:paraId="1F8035E3" w14:textId="4C66C616" w:rsidR="00205173" w:rsidRPr="009A0C70" w:rsidRDefault="00BC44BC" w:rsidP="00205173">
      <w:pPr>
        <w:spacing w:line="276" w:lineRule="auto"/>
        <w:rPr>
          <w:rFonts w:asciiTheme="minorHAnsi" w:eastAsiaTheme="minorHAnsi" w:hAnsiTheme="minorHAnsi" w:cstheme="minorBidi"/>
          <w:b/>
          <w:szCs w:val="22"/>
          <w:lang w:val="en-US" w:eastAsia="en-US"/>
        </w:rPr>
      </w:pPr>
      <w:r w:rsidRPr="009A0C70">
        <w:rPr>
          <w:rFonts w:asciiTheme="minorHAnsi" w:eastAsiaTheme="minorHAnsi" w:hAnsiTheme="minorHAnsi" w:cstheme="minorBidi"/>
          <w:b/>
          <w:color w:val="C00000"/>
          <w:szCs w:val="22"/>
          <w:lang w:val="en-US" w:eastAsia="en-US"/>
        </w:rPr>
        <w:t>For further information please contact:</w:t>
      </w:r>
      <w:r w:rsidR="00205173" w:rsidRPr="009A0C70">
        <w:rPr>
          <w:rFonts w:asciiTheme="minorHAnsi" w:eastAsiaTheme="minorHAnsi" w:hAnsiTheme="minorHAnsi" w:cstheme="minorBidi"/>
          <w:b/>
          <w:szCs w:val="22"/>
          <w:lang w:val="en-US" w:eastAsia="en-US"/>
        </w:rPr>
        <w:t xml:space="preserve"> </w:t>
      </w:r>
    </w:p>
    <w:p w14:paraId="14A018CA" w14:textId="77A054B6" w:rsidR="00205173" w:rsidRPr="009A0C70" w:rsidRDefault="00205173" w:rsidP="00205173">
      <w:pPr>
        <w:spacing w:line="276" w:lineRule="auto"/>
        <w:rPr>
          <w:rFonts w:asciiTheme="minorHAnsi" w:eastAsiaTheme="minorHAnsi" w:hAnsiTheme="minorHAnsi" w:cstheme="minorBidi"/>
          <w:szCs w:val="22"/>
          <w:lang w:val="en-US" w:eastAsia="en-US"/>
        </w:rPr>
      </w:pPr>
      <w:r w:rsidRPr="009A0C70">
        <w:rPr>
          <w:rFonts w:asciiTheme="minorHAnsi" w:eastAsiaTheme="minorHAnsi" w:hAnsiTheme="minorHAnsi" w:cstheme="minorBidi"/>
          <w:szCs w:val="22"/>
          <w:lang w:val="en-US" w:eastAsia="en-US"/>
        </w:rPr>
        <w:t xml:space="preserve">Emma Andersson, </w:t>
      </w:r>
      <w:r w:rsidR="00BC44BC" w:rsidRPr="009A0C70">
        <w:rPr>
          <w:rFonts w:asciiTheme="minorHAnsi" w:eastAsiaTheme="minorHAnsi" w:hAnsiTheme="minorHAnsi" w:cstheme="minorBidi"/>
          <w:szCs w:val="22"/>
          <w:lang w:val="en-US" w:eastAsia="en-US"/>
        </w:rPr>
        <w:t xml:space="preserve">course </w:t>
      </w:r>
      <w:proofErr w:type="spellStart"/>
      <w:r w:rsidR="00BC44BC" w:rsidRPr="009A0C70">
        <w:rPr>
          <w:rFonts w:asciiTheme="minorHAnsi" w:eastAsiaTheme="minorHAnsi" w:hAnsiTheme="minorHAnsi" w:cstheme="minorBidi"/>
          <w:szCs w:val="22"/>
          <w:lang w:val="en-US" w:eastAsia="en-US"/>
        </w:rPr>
        <w:t>co-ordinator</w:t>
      </w:r>
      <w:proofErr w:type="spellEnd"/>
      <w:r w:rsidRPr="009A0C70">
        <w:rPr>
          <w:rFonts w:asciiTheme="minorHAnsi" w:eastAsiaTheme="minorHAnsi" w:hAnsiTheme="minorHAnsi" w:cstheme="minorBidi"/>
          <w:szCs w:val="22"/>
          <w:lang w:val="en-US" w:eastAsia="en-US"/>
        </w:rPr>
        <w:t xml:space="preserve"> </w:t>
      </w:r>
      <w:r w:rsidR="004F1140">
        <w:fldChar w:fldCharType="begin"/>
      </w:r>
      <w:r w:rsidR="004F1140" w:rsidRPr="004F1140">
        <w:rPr>
          <w:lang w:val="en-US"/>
        </w:rPr>
        <w:instrText>HYPERLINK "mailto:emma.andersson@allmannabarnhuset.se"</w:instrText>
      </w:r>
      <w:r w:rsidR="004F1140">
        <w:fldChar w:fldCharType="separate"/>
      </w:r>
      <w:r w:rsidRPr="009A0C70">
        <w:rPr>
          <w:rFonts w:asciiTheme="minorHAnsi" w:eastAsiaTheme="minorHAnsi" w:hAnsiTheme="minorHAnsi" w:cstheme="minorBidi"/>
          <w:color w:val="000080"/>
          <w:szCs w:val="22"/>
          <w:u w:val="single"/>
          <w:lang w:val="en-US" w:eastAsia="en-US"/>
        </w:rPr>
        <w:t>emma.andersson@allmannabarnhuset.se</w:t>
      </w:r>
      <w:r w:rsidR="004F1140">
        <w:rPr>
          <w:rFonts w:asciiTheme="minorHAnsi" w:eastAsiaTheme="minorHAnsi" w:hAnsiTheme="minorHAnsi" w:cstheme="minorBidi"/>
          <w:color w:val="000080"/>
          <w:szCs w:val="22"/>
          <w:u w:val="single"/>
          <w:lang w:val="en-US" w:eastAsia="en-US"/>
        </w:rPr>
        <w:fldChar w:fldCharType="end"/>
      </w:r>
      <w:r w:rsidRPr="009A0C70">
        <w:rPr>
          <w:rFonts w:asciiTheme="minorHAnsi" w:eastAsiaTheme="minorHAnsi" w:hAnsiTheme="minorHAnsi" w:cstheme="minorBidi"/>
          <w:szCs w:val="22"/>
          <w:lang w:val="en-US" w:eastAsia="en-US"/>
        </w:rPr>
        <w:t xml:space="preserve"> </w:t>
      </w:r>
    </w:p>
    <w:p w14:paraId="5CE3B042" w14:textId="7C69C54D" w:rsidR="00205173" w:rsidRPr="009A0C70" w:rsidRDefault="00BC44BC" w:rsidP="00205173">
      <w:pPr>
        <w:spacing w:line="276" w:lineRule="auto"/>
        <w:rPr>
          <w:rFonts w:asciiTheme="minorHAnsi" w:eastAsiaTheme="minorHAnsi" w:hAnsiTheme="minorHAnsi" w:cstheme="minorBidi"/>
          <w:szCs w:val="22"/>
          <w:lang w:val="en-US" w:eastAsia="en-US"/>
        </w:rPr>
      </w:pPr>
      <w:r w:rsidRPr="009A0C70">
        <w:rPr>
          <w:rFonts w:asciiTheme="minorHAnsi" w:eastAsiaTheme="minorHAnsi" w:hAnsiTheme="minorHAnsi" w:cstheme="minorBidi"/>
          <w:szCs w:val="22"/>
          <w:lang w:val="en-US" w:eastAsia="en-US"/>
        </w:rPr>
        <w:t>or</w:t>
      </w:r>
    </w:p>
    <w:p w14:paraId="25EDBAA1" w14:textId="77777777" w:rsidR="00205173" w:rsidRPr="009A0C70" w:rsidRDefault="00205173" w:rsidP="00205173">
      <w:pPr>
        <w:spacing w:line="276" w:lineRule="auto"/>
        <w:rPr>
          <w:rFonts w:asciiTheme="minorHAnsi" w:eastAsiaTheme="minorHAnsi" w:hAnsiTheme="minorHAnsi" w:cstheme="minorBidi"/>
          <w:szCs w:val="22"/>
          <w:lang w:val="en-US" w:eastAsia="en-US"/>
        </w:rPr>
      </w:pPr>
      <w:r w:rsidRPr="009A0C70">
        <w:rPr>
          <w:rFonts w:asciiTheme="minorHAnsi" w:eastAsiaTheme="minorHAnsi" w:hAnsiTheme="minorHAnsi" w:cstheme="minorBidi"/>
          <w:szCs w:val="22"/>
          <w:lang w:val="en-US" w:eastAsia="en-US"/>
        </w:rPr>
        <w:t xml:space="preserve">Cicci Andersson </w:t>
      </w:r>
      <w:r w:rsidR="004F1140">
        <w:fldChar w:fldCharType="begin"/>
      </w:r>
      <w:r w:rsidR="004F1140" w:rsidRPr="004F1140">
        <w:rPr>
          <w:lang w:val="en-US"/>
        </w:rPr>
        <w:instrText>HYPERLINK "mailto:cecilia.andersson@allmannabarnhuset.se"</w:instrText>
      </w:r>
      <w:r w:rsidR="004F1140">
        <w:fldChar w:fldCharType="separate"/>
      </w:r>
      <w:r w:rsidRPr="009A0C70">
        <w:rPr>
          <w:rFonts w:asciiTheme="minorHAnsi" w:eastAsiaTheme="minorHAnsi" w:hAnsiTheme="minorHAnsi" w:cstheme="minorBidi"/>
          <w:color w:val="000080"/>
          <w:szCs w:val="22"/>
          <w:u w:val="single"/>
          <w:lang w:val="en-US" w:eastAsia="en-US"/>
        </w:rPr>
        <w:t>cecilia.andersson@allmannabarnhuset.se</w:t>
      </w:r>
      <w:r w:rsidR="004F1140">
        <w:rPr>
          <w:rFonts w:asciiTheme="minorHAnsi" w:eastAsiaTheme="minorHAnsi" w:hAnsiTheme="minorHAnsi" w:cstheme="minorBidi"/>
          <w:color w:val="000080"/>
          <w:szCs w:val="22"/>
          <w:u w:val="single"/>
          <w:lang w:val="en-US" w:eastAsia="en-US"/>
        </w:rPr>
        <w:fldChar w:fldCharType="end"/>
      </w:r>
      <w:r w:rsidRPr="009A0C70">
        <w:rPr>
          <w:rFonts w:asciiTheme="minorHAnsi" w:eastAsiaTheme="minorHAnsi" w:hAnsiTheme="minorHAnsi" w:cstheme="minorBidi"/>
          <w:szCs w:val="22"/>
          <w:lang w:val="en-US" w:eastAsia="en-US"/>
        </w:rPr>
        <w:t xml:space="preserve"> </w:t>
      </w:r>
    </w:p>
    <w:p w14:paraId="65284ACF" w14:textId="77777777" w:rsidR="00205173" w:rsidRDefault="00205173" w:rsidP="006E1ACF">
      <w:pPr>
        <w:spacing w:after="160" w:line="259" w:lineRule="auto"/>
        <w:rPr>
          <w:rFonts w:ascii="Calibri" w:eastAsia="Calibri" w:hAnsi="Calibri"/>
          <w:szCs w:val="22"/>
          <w:lang w:val="en-US" w:eastAsia="en-US"/>
        </w:rPr>
      </w:pPr>
    </w:p>
    <w:p w14:paraId="62C1CA57" w14:textId="7D532B46" w:rsidR="006E1ACF" w:rsidRDefault="006E1ACF" w:rsidP="005B7101">
      <w:pPr>
        <w:spacing w:after="160" w:line="276" w:lineRule="auto"/>
        <w:rPr>
          <w:rFonts w:ascii="Georgia" w:eastAsia="Calibri" w:hAnsi="Georgia"/>
          <w:i/>
          <w:iCs/>
          <w:szCs w:val="22"/>
          <w:lang w:val="en-US" w:eastAsia="en-US"/>
        </w:rPr>
      </w:pPr>
      <w:r w:rsidRPr="00EA4AC0">
        <w:rPr>
          <w:rFonts w:asciiTheme="minorHAnsi" w:eastAsiaTheme="minorHAnsi" w:hAnsiTheme="minorHAnsi" w:cstheme="minorBidi"/>
          <w:b/>
          <w:color w:val="C00000"/>
          <w:szCs w:val="22"/>
          <w:lang w:val="en-US" w:eastAsia="en-US"/>
        </w:rPr>
        <w:t xml:space="preserve">Course </w:t>
      </w:r>
      <w:proofErr w:type="spellStart"/>
      <w:r w:rsidRPr="00EA4AC0">
        <w:rPr>
          <w:rFonts w:asciiTheme="minorHAnsi" w:eastAsiaTheme="minorHAnsi" w:hAnsiTheme="minorHAnsi" w:cstheme="minorBidi"/>
          <w:b/>
          <w:color w:val="C00000"/>
          <w:szCs w:val="22"/>
          <w:lang w:val="en-US" w:eastAsia="en-US"/>
        </w:rPr>
        <w:t>co-ordinator</w:t>
      </w:r>
      <w:proofErr w:type="spellEnd"/>
      <w:r w:rsidRPr="00EA4AC0">
        <w:rPr>
          <w:rFonts w:asciiTheme="minorHAnsi" w:eastAsiaTheme="minorHAnsi" w:hAnsiTheme="minorHAnsi" w:cstheme="minorBidi"/>
          <w:b/>
          <w:color w:val="C00000"/>
          <w:szCs w:val="22"/>
          <w:lang w:val="en-US" w:eastAsia="en-US"/>
        </w:rPr>
        <w:t>:</w:t>
      </w:r>
      <w:r w:rsidRPr="006E1ACF">
        <w:rPr>
          <w:rFonts w:ascii="Verdana" w:eastAsia="Calibri" w:hAnsi="Verdana"/>
          <w:color w:val="000000" w:themeColor="text1"/>
          <w:szCs w:val="22"/>
          <w:lang w:val="en-US" w:eastAsia="en-US"/>
        </w:rPr>
        <w:t xml:space="preserve"> </w:t>
      </w:r>
      <w:r w:rsidRPr="006E1ACF">
        <w:rPr>
          <w:rFonts w:ascii="Georgia" w:eastAsia="Calibri" w:hAnsi="Georgia"/>
          <w:szCs w:val="22"/>
          <w:lang w:val="en-US" w:eastAsia="en-US"/>
        </w:rPr>
        <w:t>Emma Andersson,</w:t>
      </w:r>
      <w:r w:rsidR="005B7101" w:rsidRPr="00455622">
        <w:rPr>
          <w:rFonts w:ascii="Georgia" w:eastAsia="Calibri" w:hAnsi="Georgia"/>
          <w:szCs w:val="22"/>
          <w:lang w:val="en-US" w:eastAsia="en-US"/>
        </w:rPr>
        <w:t xml:space="preserve"> </w:t>
      </w:r>
      <w:r w:rsidR="004F1140">
        <w:fldChar w:fldCharType="begin"/>
      </w:r>
      <w:r w:rsidR="004F1140" w:rsidRPr="004F1140">
        <w:rPr>
          <w:lang w:val="en-US"/>
        </w:rPr>
        <w:instrText>HYPERLINK "mailto:emma.andersson@allmannabarnhuset.se"</w:instrText>
      </w:r>
      <w:r w:rsidR="004F1140">
        <w:fldChar w:fldCharType="separate"/>
      </w:r>
      <w:r w:rsidR="00EA4AC0" w:rsidRPr="00555C1F">
        <w:rPr>
          <w:rStyle w:val="Hyperlnk"/>
          <w:rFonts w:ascii="Georgia" w:eastAsia="Calibri" w:hAnsi="Georgia"/>
          <w:i/>
          <w:iCs/>
          <w:szCs w:val="22"/>
          <w:lang w:val="en-US" w:eastAsia="en-US"/>
        </w:rPr>
        <w:t>emma.andersson@allmannabarnhuset.se</w:t>
      </w:r>
      <w:r w:rsidR="004F1140">
        <w:rPr>
          <w:rStyle w:val="Hyperlnk"/>
          <w:rFonts w:ascii="Georgia" w:eastAsia="Calibri" w:hAnsi="Georgia"/>
          <w:i/>
          <w:iCs/>
          <w:szCs w:val="22"/>
          <w:lang w:val="en-US" w:eastAsia="en-US"/>
        </w:rPr>
        <w:fldChar w:fldCharType="end"/>
      </w:r>
    </w:p>
    <w:p w14:paraId="0660F1A5" w14:textId="77777777" w:rsidR="00EA4AC0" w:rsidRDefault="00EA4AC0" w:rsidP="005B7101">
      <w:pPr>
        <w:spacing w:after="160" w:line="276" w:lineRule="auto"/>
        <w:rPr>
          <w:rFonts w:ascii="Georgia" w:eastAsia="Calibri" w:hAnsi="Georgia"/>
          <w:i/>
          <w:iCs/>
          <w:szCs w:val="22"/>
          <w:lang w:val="en-US" w:eastAsia="en-US"/>
        </w:rPr>
      </w:pPr>
    </w:p>
    <w:p w14:paraId="39320AD7" w14:textId="77777777" w:rsidR="0069789D" w:rsidRPr="006E1ACF" w:rsidRDefault="0069789D" w:rsidP="005B7101">
      <w:pPr>
        <w:spacing w:after="160" w:line="276" w:lineRule="auto"/>
        <w:rPr>
          <w:rFonts w:ascii="Georgia" w:eastAsia="Calibri" w:hAnsi="Georgia"/>
          <w:i/>
          <w:iCs/>
          <w:szCs w:val="22"/>
          <w:lang w:val="en-US" w:eastAsia="en-US"/>
        </w:rPr>
      </w:pPr>
    </w:p>
    <w:bookmarkEnd w:id="0"/>
    <w:p w14:paraId="1DA48D67" w14:textId="66F25AFA" w:rsidR="009A0C70" w:rsidRPr="006E1ACF" w:rsidRDefault="009A0C70" w:rsidP="0069789D">
      <w:pPr>
        <w:pStyle w:val="Rubrik2"/>
        <w:rPr>
          <w:rFonts w:eastAsia="Calibri"/>
        </w:rPr>
      </w:pPr>
      <w:r w:rsidRPr="006E1ACF">
        <w:rPr>
          <w:rFonts w:eastAsia="Calibri"/>
        </w:rPr>
        <w:lastRenderedPageBreak/>
        <w:t xml:space="preserve">Background </w:t>
      </w:r>
    </w:p>
    <w:p w14:paraId="4CD177D7" w14:textId="7A99250C" w:rsidR="009A0C70" w:rsidRPr="009A0C70" w:rsidRDefault="009A0C70" w:rsidP="009A0C70">
      <w:pPr>
        <w:spacing w:after="240"/>
        <w:rPr>
          <w:rFonts w:ascii="Georgia" w:eastAsia="Calibri" w:hAnsi="Georgia"/>
          <w:lang w:val="en-US" w:eastAsia="en-US"/>
        </w:rPr>
      </w:pPr>
      <w:r w:rsidRPr="009A0C70">
        <w:rPr>
          <w:rFonts w:ascii="Georgia" w:eastAsia="Calibri" w:hAnsi="Georgia"/>
          <w:lang w:val="en-US" w:eastAsia="en-US"/>
        </w:rPr>
        <w:t>The Combined Parent – Child Cognitive behavioral therapy was developed at the Cares- Institute in New Jersey. Since 2006 the CPC- CPT has been used around the world and lately an evaluation was made in Sweden showing promising results when it comes to less trauma symptoms among the children and improved psychological health among both children and parents.</w:t>
      </w:r>
    </w:p>
    <w:p w14:paraId="1AEF61A1" w14:textId="77777777" w:rsidR="009A0C70" w:rsidRPr="009A0C70" w:rsidRDefault="009A0C70" w:rsidP="009A0C70">
      <w:pPr>
        <w:spacing w:after="240"/>
        <w:rPr>
          <w:rFonts w:ascii="Georgia" w:eastAsia="Calibri" w:hAnsi="Georgia"/>
          <w:lang w:val="en-US" w:eastAsia="en-US"/>
        </w:rPr>
      </w:pPr>
      <w:r w:rsidRPr="009A0C70">
        <w:rPr>
          <w:rFonts w:ascii="Georgia" w:eastAsia="Calibri" w:hAnsi="Georgia"/>
          <w:lang w:val="en-US" w:eastAsia="en-US"/>
        </w:rPr>
        <w:t xml:space="preserve">In spring 2019, Johanna Thulin presented her </w:t>
      </w:r>
      <w:proofErr w:type="spellStart"/>
      <w:proofErr w:type="gramStart"/>
      <w:r w:rsidRPr="009A0C70">
        <w:rPr>
          <w:rFonts w:ascii="Georgia" w:eastAsia="Calibri" w:hAnsi="Georgia"/>
          <w:lang w:val="en-US" w:eastAsia="en-US"/>
        </w:rPr>
        <w:t>Ph.D</w:t>
      </w:r>
      <w:proofErr w:type="spellEnd"/>
      <w:proofErr w:type="gramEnd"/>
      <w:r w:rsidRPr="009A0C70">
        <w:rPr>
          <w:rFonts w:ascii="Georgia" w:eastAsia="Calibri" w:hAnsi="Georgia"/>
          <w:lang w:val="en-US" w:eastAsia="en-US"/>
        </w:rPr>
        <w:t xml:space="preserve"> thesis focused on CPC-CBT. The interview study showed that the children appreciated the treatment. The use of CPC- CBT (which focuses on the child´s narrative and the consequences of the violence) led to a reduce violence within the family simultaneously as the relationship between the parents and the child improved. The trauma symptoms among the children decreased or disappeared. The effects remained even 6 months after the treatment. The CPC-CBT could thus be seen as a turning point for children, living in fear of violence, finally being able to live without it.</w:t>
      </w:r>
    </w:p>
    <w:p w14:paraId="6C810DE4" w14:textId="77777777" w:rsidR="009A0C70" w:rsidRPr="009A0C70" w:rsidRDefault="009A0C70" w:rsidP="009A0C70">
      <w:pPr>
        <w:spacing w:after="240"/>
        <w:rPr>
          <w:rFonts w:ascii="Georgia" w:eastAsia="Calibri" w:hAnsi="Georgia"/>
          <w:lang w:val="en-US" w:eastAsia="en-US"/>
        </w:rPr>
      </w:pPr>
      <w:r w:rsidRPr="009A0C70">
        <w:rPr>
          <w:rFonts w:ascii="Georgia" w:eastAsia="Calibri" w:hAnsi="Georgia"/>
          <w:lang w:val="en-US" w:eastAsia="en-US"/>
        </w:rPr>
        <w:t>CPC- CBT is a manual based CBT treatment for families where physical child abuse have occurred and where the parents and children have been assessed being able to keep having contact. The treatment includes families in outpatient care, alone or in group who receive treatment, at least 16 sessions once a week. Children and parents work individually and together. Every session ends with a conjoint meeting with the child and the parents for integration and practicing new skills and strategies.</w:t>
      </w:r>
    </w:p>
    <w:p w14:paraId="2DFECAB5" w14:textId="77777777" w:rsidR="009A0C70" w:rsidRPr="009A0C70" w:rsidRDefault="009A0C70" w:rsidP="009A0C70">
      <w:pPr>
        <w:spacing w:after="240"/>
        <w:rPr>
          <w:rFonts w:ascii="Georgia" w:eastAsia="Calibri" w:hAnsi="Georgia"/>
          <w:lang w:val="en-US" w:eastAsia="en-US"/>
        </w:rPr>
      </w:pPr>
      <w:r w:rsidRPr="009A0C70">
        <w:rPr>
          <w:rFonts w:ascii="Georgia" w:eastAsia="Calibri" w:hAnsi="Georgia"/>
          <w:lang w:val="en-US" w:eastAsia="en-US"/>
        </w:rPr>
        <w:t>The treatment builds upon different themes seeing that research have shown that these are important components when working with families. Themes within the child’s treatment is for example: psychoeducation related to physical abuse and reactions afterwards and help for the child to understand, express and handle feelings, trauma processing, safety plan and training social skills. Themes within the parental treatment is for example: psychoeducation related to physical abuse and reactions afterwards, parental strategies, to take responsibility for the violence, safety plan and to receive the child´s trauma narrative.</w:t>
      </w:r>
    </w:p>
    <w:p w14:paraId="53D7ECCE" w14:textId="77777777" w:rsidR="00D6626A" w:rsidRPr="009A0C70" w:rsidRDefault="00D6626A" w:rsidP="009A0C70">
      <w:pPr>
        <w:spacing w:after="240"/>
        <w:rPr>
          <w:rFonts w:ascii="Georgia" w:hAnsi="Georgia"/>
          <w:lang w:val="en-US"/>
        </w:rPr>
      </w:pPr>
    </w:p>
    <w:sectPr w:rsidR="00D6626A" w:rsidRPr="009A0C70" w:rsidSect="0080648B">
      <w:headerReference w:type="default" r:id="rId9"/>
      <w:footerReference w:type="default" r:id="rId10"/>
      <w:pgSz w:w="11906" w:h="16838"/>
      <w:pgMar w:top="1985"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C55A" w14:textId="77777777" w:rsidR="00F94C52" w:rsidRDefault="00F94C52" w:rsidP="00F33339">
      <w:r>
        <w:separator/>
      </w:r>
    </w:p>
  </w:endnote>
  <w:endnote w:type="continuationSeparator" w:id="0">
    <w:p w14:paraId="457B17D7" w14:textId="77777777" w:rsidR="00F94C52" w:rsidRDefault="00F94C52" w:rsidP="00F3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D931" w14:textId="7F697866" w:rsidR="00B86413" w:rsidRPr="00117E23" w:rsidRDefault="00B86413" w:rsidP="00531F95">
    <w:pPr>
      <w:pStyle w:val="Sidfot"/>
      <w:pBdr>
        <w:top w:val="single" w:sz="4" w:space="1" w:color="auto"/>
      </w:pBdr>
      <w:tabs>
        <w:tab w:val="clear" w:pos="4536"/>
        <w:tab w:val="left" w:pos="3544"/>
        <w:tab w:val="left" w:pos="6946"/>
      </w:tabs>
      <w:ind w:left="-426" w:right="-428"/>
      <w:rPr>
        <w:rFonts w:ascii="Garamond" w:hAnsi="Garamond" w:cs="Times New Roman"/>
        <w:sz w:val="21"/>
        <w:szCs w:val="21"/>
        <w:lang w:val="sv-SE"/>
      </w:rPr>
    </w:pPr>
    <w:r w:rsidRPr="00117E23">
      <w:rPr>
        <w:rFonts w:ascii="Garamond" w:hAnsi="Garamond" w:cs="Times New Roman"/>
        <w:sz w:val="21"/>
        <w:szCs w:val="21"/>
        <w:lang w:val="sv-SE"/>
      </w:rPr>
      <w:t>Allmänna Barnhuset i Stockholm</w:t>
    </w:r>
    <w:r w:rsidR="00531F95" w:rsidRPr="00117E23">
      <w:rPr>
        <w:rFonts w:ascii="Garamond" w:hAnsi="Garamond" w:cs="Times New Roman"/>
        <w:sz w:val="21"/>
        <w:szCs w:val="21"/>
        <w:lang w:val="sv-SE"/>
      </w:rPr>
      <w:tab/>
    </w:r>
    <w:proofErr w:type="spellStart"/>
    <w:r w:rsidR="00117E23" w:rsidRPr="00117E23">
      <w:rPr>
        <w:rFonts w:ascii="Garamond" w:hAnsi="Garamond" w:cs="Times New Roman"/>
        <w:sz w:val="21"/>
        <w:szCs w:val="21"/>
        <w:lang w:val="sv-SE"/>
      </w:rPr>
      <w:t>Phone</w:t>
    </w:r>
    <w:proofErr w:type="spellEnd"/>
    <w:r w:rsidR="00117E23" w:rsidRPr="00117E23">
      <w:rPr>
        <w:rFonts w:ascii="Garamond" w:hAnsi="Garamond" w:cs="Times New Roman"/>
        <w:sz w:val="21"/>
        <w:szCs w:val="21"/>
        <w:lang w:val="sv-SE"/>
      </w:rPr>
      <w:t>:</w:t>
    </w:r>
    <w:r w:rsidR="00117E23">
      <w:rPr>
        <w:rFonts w:ascii="Garamond" w:hAnsi="Garamond" w:cs="Times New Roman"/>
        <w:sz w:val="21"/>
        <w:szCs w:val="21"/>
        <w:lang w:val="sv-SE"/>
      </w:rPr>
      <w:t xml:space="preserve"> </w:t>
    </w:r>
    <w:r w:rsidR="00531F95" w:rsidRPr="00117E23">
      <w:rPr>
        <w:rFonts w:ascii="Garamond" w:hAnsi="Garamond" w:cs="Times New Roman"/>
        <w:sz w:val="21"/>
        <w:szCs w:val="21"/>
        <w:lang w:val="sv-SE"/>
      </w:rPr>
      <w:t>+46</w:t>
    </w:r>
    <w:r w:rsidR="00117E23" w:rsidRPr="00117E23">
      <w:rPr>
        <w:rFonts w:ascii="Garamond" w:hAnsi="Garamond" w:cs="Times New Roman"/>
        <w:sz w:val="21"/>
        <w:szCs w:val="21"/>
        <w:lang w:val="sv-SE"/>
      </w:rPr>
      <w:t xml:space="preserve"> </w:t>
    </w:r>
    <w:r w:rsidR="00531F95" w:rsidRPr="00117E23">
      <w:rPr>
        <w:rFonts w:ascii="Garamond" w:hAnsi="Garamond" w:cs="Times New Roman"/>
        <w:sz w:val="21"/>
        <w:szCs w:val="21"/>
        <w:lang w:val="sv-SE"/>
      </w:rPr>
      <w:t>8 679 60 78</w:t>
    </w:r>
    <w:r w:rsidRPr="00117E23">
      <w:rPr>
        <w:rFonts w:ascii="Garamond" w:hAnsi="Garamond" w:cs="Times New Roman"/>
        <w:sz w:val="21"/>
        <w:szCs w:val="21"/>
        <w:lang w:val="sv-SE"/>
      </w:rPr>
      <w:t xml:space="preserve">              </w:t>
    </w:r>
    <w:r w:rsidR="00117E23" w:rsidRPr="00117E23">
      <w:rPr>
        <w:rFonts w:ascii="Garamond" w:hAnsi="Garamond" w:cs="Times New Roman"/>
        <w:sz w:val="21"/>
        <w:szCs w:val="21"/>
        <w:lang w:val="sv-SE"/>
      </w:rPr>
      <w:tab/>
    </w:r>
    <w:r w:rsidR="00117E23" w:rsidRPr="009A0C70">
      <w:rPr>
        <w:rFonts w:ascii="Garamond" w:hAnsi="Garamond"/>
        <w:sz w:val="21"/>
        <w:szCs w:val="21"/>
        <w:lang w:val="sv-SE"/>
      </w:rPr>
      <w:t>VAT-no: SE556994813501</w:t>
    </w:r>
  </w:p>
  <w:p w14:paraId="44BDB654" w14:textId="75142469" w:rsidR="00B86413" w:rsidRPr="009A0C70" w:rsidRDefault="00EF08DB" w:rsidP="00B86413">
    <w:pPr>
      <w:pStyle w:val="Sidfot"/>
      <w:pBdr>
        <w:top w:val="single" w:sz="4" w:space="1" w:color="auto"/>
      </w:pBdr>
      <w:tabs>
        <w:tab w:val="clear" w:pos="4536"/>
        <w:tab w:val="left" w:pos="3544"/>
        <w:tab w:val="left" w:pos="6946"/>
      </w:tabs>
      <w:ind w:left="-426" w:right="-428"/>
      <w:rPr>
        <w:rFonts w:ascii="Garamond" w:hAnsi="Garamond" w:cs="Times New Roman"/>
        <w:sz w:val="21"/>
        <w:szCs w:val="21"/>
        <w:lang w:val="sv-SE"/>
      </w:rPr>
    </w:pPr>
    <w:r w:rsidRPr="009A0C70">
      <w:rPr>
        <w:rFonts w:ascii="Garamond" w:hAnsi="Garamond" w:cs="Times New Roman"/>
        <w:sz w:val="21"/>
        <w:szCs w:val="21"/>
        <w:lang w:val="sv-SE"/>
      </w:rPr>
      <w:t>Döbelnsgatan 50</w:t>
    </w:r>
    <w:r w:rsidR="00531F95" w:rsidRPr="009A0C70">
      <w:rPr>
        <w:rFonts w:ascii="Garamond" w:hAnsi="Garamond" w:cs="Times New Roman"/>
        <w:sz w:val="21"/>
        <w:szCs w:val="21"/>
        <w:lang w:val="sv-SE"/>
      </w:rPr>
      <w:tab/>
    </w:r>
    <w:r w:rsidR="00B86413" w:rsidRPr="00117E23">
      <w:rPr>
        <w:rFonts w:ascii="Garamond" w:hAnsi="Garamond" w:cs="Times New Roman"/>
        <w:sz w:val="21"/>
        <w:szCs w:val="21"/>
        <w:lang w:val="sv-SE"/>
      </w:rPr>
      <w:t xml:space="preserve">IBAN-no: </w:t>
    </w:r>
    <w:proofErr w:type="gramStart"/>
    <w:r w:rsidR="00B86413" w:rsidRPr="00117E23">
      <w:rPr>
        <w:rFonts w:ascii="Garamond" w:hAnsi="Garamond" w:cs="Times New Roman"/>
        <w:sz w:val="21"/>
        <w:szCs w:val="21"/>
        <w:lang w:val="sv-SE"/>
      </w:rPr>
      <w:t>2050000000052221150961</w:t>
    </w:r>
    <w:proofErr w:type="gramEnd"/>
    <w:r w:rsidR="00531F95" w:rsidRPr="009A0C70">
      <w:rPr>
        <w:rFonts w:ascii="Garamond" w:hAnsi="Garamond" w:cs="Times New Roman"/>
        <w:sz w:val="21"/>
        <w:szCs w:val="21"/>
        <w:lang w:val="sv-SE"/>
      </w:rPr>
      <w:tab/>
      <w:t>info@allmannabarnhuset.se</w:t>
    </w:r>
  </w:p>
  <w:p w14:paraId="17F06F8A" w14:textId="0522945E" w:rsidR="00B86413" w:rsidRPr="009A0C70" w:rsidRDefault="00117E23" w:rsidP="00531F95">
    <w:pPr>
      <w:pStyle w:val="Sidfot"/>
      <w:pBdr>
        <w:top w:val="single" w:sz="4" w:space="1" w:color="auto"/>
      </w:pBdr>
      <w:tabs>
        <w:tab w:val="clear" w:pos="4536"/>
        <w:tab w:val="clear" w:pos="9072"/>
        <w:tab w:val="left" w:pos="3544"/>
        <w:tab w:val="left" w:pos="6946"/>
      </w:tabs>
      <w:ind w:left="-426" w:right="-428"/>
      <w:rPr>
        <w:rFonts w:ascii="Garamond" w:hAnsi="Garamond"/>
        <w:sz w:val="21"/>
        <w:szCs w:val="21"/>
        <w:lang w:val="sv-SE"/>
      </w:rPr>
    </w:pPr>
    <w:r w:rsidRPr="009A0C70">
      <w:rPr>
        <w:rFonts w:ascii="Garamond" w:hAnsi="Garamond"/>
        <w:sz w:val="21"/>
        <w:szCs w:val="21"/>
        <w:lang w:val="sv-SE"/>
      </w:rPr>
      <w:t>SE-</w:t>
    </w:r>
    <w:r w:rsidR="00EF08DB" w:rsidRPr="009A0C70">
      <w:rPr>
        <w:rFonts w:ascii="Garamond" w:hAnsi="Garamond"/>
        <w:sz w:val="21"/>
        <w:szCs w:val="21"/>
        <w:lang w:val="sv-SE"/>
      </w:rPr>
      <w:t>113 52 Stockholm</w:t>
    </w:r>
    <w:r w:rsidR="00B86413" w:rsidRPr="009A0C70">
      <w:rPr>
        <w:rFonts w:ascii="Garamond" w:hAnsi="Garamond"/>
        <w:sz w:val="21"/>
        <w:szCs w:val="21"/>
        <w:lang w:val="sv-SE"/>
      </w:rPr>
      <w:tab/>
      <w:t>BIC:</w:t>
    </w:r>
    <w:r w:rsidRPr="009A0C70">
      <w:rPr>
        <w:rFonts w:ascii="Garamond" w:hAnsi="Garamond"/>
        <w:sz w:val="21"/>
        <w:szCs w:val="21"/>
        <w:lang w:val="sv-SE"/>
      </w:rPr>
      <w:t xml:space="preserve"> </w:t>
    </w:r>
    <w:r w:rsidRPr="009A0C70">
      <w:rPr>
        <w:rFonts w:ascii="Garamond" w:hAnsi="Garamond" w:cs="Arial"/>
        <w:color w:val="010101"/>
        <w:sz w:val="21"/>
        <w:szCs w:val="21"/>
        <w:lang w:val="sv-SE" w:eastAsia="sv-SE"/>
      </w:rPr>
      <w:t>ESSESESS</w:t>
    </w:r>
    <w:r w:rsidR="00B86413" w:rsidRPr="009A0C70">
      <w:rPr>
        <w:rFonts w:ascii="Garamond" w:hAnsi="Garamond"/>
        <w:sz w:val="21"/>
        <w:szCs w:val="21"/>
        <w:lang w:val="sv-SE"/>
      </w:rPr>
      <w:tab/>
      <w:t>www.</w:t>
    </w:r>
    <w:r w:rsidRPr="009A0C70">
      <w:rPr>
        <w:rFonts w:ascii="Garamond" w:hAnsi="Garamond"/>
        <w:sz w:val="21"/>
        <w:szCs w:val="21"/>
        <w:lang w:val="sv-SE"/>
      </w:rPr>
      <w:t>allmannabarnhuset.se</w:t>
    </w:r>
    <w:r w:rsidR="00B86413" w:rsidRPr="009A0C70">
      <w:rPr>
        <w:rFonts w:ascii="Garamond" w:hAnsi="Garamond"/>
        <w:sz w:val="21"/>
        <w:szCs w:val="21"/>
        <w:lang w:val="sv-SE"/>
      </w:rPr>
      <w:t xml:space="preserve"> </w:t>
    </w:r>
  </w:p>
  <w:p w14:paraId="01027BCD" w14:textId="27827D5E" w:rsidR="0016719B" w:rsidRPr="00B86413" w:rsidRDefault="0016719B" w:rsidP="00531F95">
    <w:pPr>
      <w:pStyle w:val="Sidfot"/>
      <w:pBdr>
        <w:top w:val="single" w:sz="4" w:space="1" w:color="auto"/>
      </w:pBdr>
      <w:tabs>
        <w:tab w:val="clear" w:pos="4536"/>
        <w:tab w:val="clear" w:pos="9072"/>
        <w:tab w:val="left" w:pos="3544"/>
        <w:tab w:val="left" w:pos="6946"/>
      </w:tabs>
      <w:ind w:left="-426" w:right="-428"/>
      <w:rPr>
        <w:rFonts w:ascii="Garamond" w:hAnsi="Garamond" w:cs="Times New Roman"/>
        <w:sz w:val="21"/>
        <w:szCs w:val="21"/>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4704" w14:textId="77777777" w:rsidR="00F94C52" w:rsidRDefault="00F94C52" w:rsidP="00F33339">
      <w:r>
        <w:separator/>
      </w:r>
    </w:p>
  </w:footnote>
  <w:footnote w:type="continuationSeparator" w:id="0">
    <w:p w14:paraId="5474ECF9" w14:textId="77777777" w:rsidR="00F94C52" w:rsidRDefault="00F94C52" w:rsidP="00F3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9448" w14:textId="77777777" w:rsidR="0016719B" w:rsidRDefault="0016719B" w:rsidP="00F33339">
    <w:r w:rsidRPr="00B54ED6">
      <w:rPr>
        <w:i/>
        <w:noProof/>
      </w:rPr>
      <w:drawing>
        <wp:anchor distT="0" distB="0" distL="114300" distR="114300" simplePos="0" relativeHeight="251659264" behindDoc="1" locked="0" layoutInCell="1" allowOverlap="1" wp14:anchorId="5D5A64AF" wp14:editId="6FD58070">
          <wp:simplePos x="0" y="0"/>
          <wp:positionH relativeFrom="margin">
            <wp:posOffset>-3175</wp:posOffset>
          </wp:positionH>
          <wp:positionV relativeFrom="paragraph">
            <wp:posOffset>-36830</wp:posOffset>
          </wp:positionV>
          <wp:extent cx="1990725" cy="626745"/>
          <wp:effectExtent l="0" t="0" r="9525" b="1905"/>
          <wp:wrapTight wrapText="bothSides">
            <wp:wrapPolygon edited="0">
              <wp:start x="1447" y="0"/>
              <wp:lineTo x="0" y="4596"/>
              <wp:lineTo x="0" y="16413"/>
              <wp:lineTo x="1447" y="21009"/>
              <wp:lineTo x="4134" y="21009"/>
              <wp:lineTo x="21497" y="16413"/>
              <wp:lineTo x="21497" y="10505"/>
              <wp:lineTo x="13435" y="9848"/>
              <wp:lineTo x="13229" y="5252"/>
              <wp:lineTo x="4134" y="0"/>
              <wp:lineTo x="1447"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725" cy="626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084262" w14:textId="77777777" w:rsidR="0016719B" w:rsidRDefault="001671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7BFD"/>
    <w:multiLevelType w:val="hybridMultilevel"/>
    <w:tmpl w:val="EA1E1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5E58FF"/>
    <w:multiLevelType w:val="hybridMultilevel"/>
    <w:tmpl w:val="E72E5D84"/>
    <w:lvl w:ilvl="0" w:tplc="409E57A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85498676">
    <w:abstractNumId w:val="1"/>
  </w:num>
  <w:num w:numId="2" w16cid:durableId="353265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95"/>
    <w:rsid w:val="0003505F"/>
    <w:rsid w:val="00070DDF"/>
    <w:rsid w:val="000A2D09"/>
    <w:rsid w:val="000B7C81"/>
    <w:rsid w:val="00117E23"/>
    <w:rsid w:val="00156A12"/>
    <w:rsid w:val="0016719B"/>
    <w:rsid w:val="001823FD"/>
    <w:rsid w:val="001A089C"/>
    <w:rsid w:val="001B0377"/>
    <w:rsid w:val="001E40B7"/>
    <w:rsid w:val="001F2847"/>
    <w:rsid w:val="001F79A4"/>
    <w:rsid w:val="00205173"/>
    <w:rsid w:val="002128C1"/>
    <w:rsid w:val="002174A4"/>
    <w:rsid w:val="00226FEF"/>
    <w:rsid w:val="0022760D"/>
    <w:rsid w:val="00231FD3"/>
    <w:rsid w:val="00281C52"/>
    <w:rsid w:val="002B2F34"/>
    <w:rsid w:val="002C507E"/>
    <w:rsid w:val="002E2A85"/>
    <w:rsid w:val="002F7FF7"/>
    <w:rsid w:val="003165DC"/>
    <w:rsid w:val="00322559"/>
    <w:rsid w:val="00337517"/>
    <w:rsid w:val="00345AE5"/>
    <w:rsid w:val="0035594E"/>
    <w:rsid w:val="00363C57"/>
    <w:rsid w:val="00390164"/>
    <w:rsid w:val="003A2655"/>
    <w:rsid w:val="003C0AFA"/>
    <w:rsid w:val="003E79C3"/>
    <w:rsid w:val="004476F3"/>
    <w:rsid w:val="00455622"/>
    <w:rsid w:val="004D6886"/>
    <w:rsid w:val="004F1140"/>
    <w:rsid w:val="00531F95"/>
    <w:rsid w:val="0058718B"/>
    <w:rsid w:val="0059331A"/>
    <w:rsid w:val="005B7101"/>
    <w:rsid w:val="005C7FE6"/>
    <w:rsid w:val="005E432C"/>
    <w:rsid w:val="00642583"/>
    <w:rsid w:val="0069677A"/>
    <w:rsid w:val="0069789D"/>
    <w:rsid w:val="006E1ACF"/>
    <w:rsid w:val="006F6C23"/>
    <w:rsid w:val="00750C3D"/>
    <w:rsid w:val="0080648B"/>
    <w:rsid w:val="00840827"/>
    <w:rsid w:val="00846A09"/>
    <w:rsid w:val="00852A3D"/>
    <w:rsid w:val="009067CD"/>
    <w:rsid w:val="00915D74"/>
    <w:rsid w:val="00952B22"/>
    <w:rsid w:val="00966EB2"/>
    <w:rsid w:val="009A0C70"/>
    <w:rsid w:val="009A38C5"/>
    <w:rsid w:val="009F5CF8"/>
    <w:rsid w:val="00A57CB5"/>
    <w:rsid w:val="00AC5179"/>
    <w:rsid w:val="00B46891"/>
    <w:rsid w:val="00B86413"/>
    <w:rsid w:val="00B90E6B"/>
    <w:rsid w:val="00BA3D7E"/>
    <w:rsid w:val="00BB6877"/>
    <w:rsid w:val="00BC44BC"/>
    <w:rsid w:val="00C26EE7"/>
    <w:rsid w:val="00C73DA6"/>
    <w:rsid w:val="00C825F8"/>
    <w:rsid w:val="00D302B5"/>
    <w:rsid w:val="00D303B5"/>
    <w:rsid w:val="00D6626A"/>
    <w:rsid w:val="00DA454F"/>
    <w:rsid w:val="00DB4667"/>
    <w:rsid w:val="00DF10E8"/>
    <w:rsid w:val="00DF7CC0"/>
    <w:rsid w:val="00E02AF7"/>
    <w:rsid w:val="00E10AB5"/>
    <w:rsid w:val="00E37286"/>
    <w:rsid w:val="00E93B08"/>
    <w:rsid w:val="00EA4AC0"/>
    <w:rsid w:val="00EC138E"/>
    <w:rsid w:val="00EC3834"/>
    <w:rsid w:val="00EF08DB"/>
    <w:rsid w:val="00F33339"/>
    <w:rsid w:val="00F94C52"/>
    <w:rsid w:val="00F97A7F"/>
    <w:rsid w:val="00FA02EF"/>
    <w:rsid w:val="00FC1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2895"/>
  <w15:docId w15:val="{383D76C1-6FDF-407B-8417-DA6C96C5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17"/>
    <w:pPr>
      <w:spacing w:after="0" w:line="240" w:lineRule="auto"/>
    </w:pPr>
    <w:rPr>
      <w:rFonts w:ascii="Garamond" w:eastAsia="Times New Roman" w:hAnsi="Garamond" w:cs="Times New Roman"/>
      <w:szCs w:val="20"/>
      <w:lang w:eastAsia="sv-SE"/>
    </w:rPr>
  </w:style>
  <w:style w:type="paragraph" w:styleId="Rubrik1">
    <w:name w:val="heading 1"/>
    <w:basedOn w:val="Normal"/>
    <w:next w:val="Normal"/>
    <w:link w:val="Rubrik1Char"/>
    <w:uiPriority w:val="9"/>
    <w:qFormat/>
    <w:rsid w:val="00337517"/>
    <w:pPr>
      <w:keepNext/>
      <w:keepLines/>
      <w:spacing w:before="480" w:line="276" w:lineRule="auto"/>
      <w:outlineLvl w:val="0"/>
    </w:pPr>
    <w:rPr>
      <w:rFonts w:ascii="Verdana" w:eastAsiaTheme="majorEastAsia" w:hAnsi="Verdana" w:cstheme="majorBidi"/>
      <w:b/>
      <w:bCs/>
      <w:sz w:val="28"/>
      <w:szCs w:val="28"/>
      <w:lang w:val="en-GB" w:eastAsia="en-US"/>
    </w:rPr>
  </w:style>
  <w:style w:type="paragraph" w:styleId="Rubrik2">
    <w:name w:val="heading 2"/>
    <w:basedOn w:val="Normal"/>
    <w:next w:val="Normal"/>
    <w:link w:val="Rubrik2Char"/>
    <w:uiPriority w:val="9"/>
    <w:unhideWhenUsed/>
    <w:qFormat/>
    <w:rsid w:val="00337517"/>
    <w:pPr>
      <w:keepNext/>
      <w:keepLines/>
      <w:spacing w:before="200" w:line="276" w:lineRule="auto"/>
      <w:outlineLvl w:val="1"/>
    </w:pPr>
    <w:rPr>
      <w:rFonts w:ascii="Verdana" w:eastAsiaTheme="majorEastAsia" w:hAnsi="Verdana" w:cstheme="majorBidi"/>
      <w:b/>
      <w:bCs/>
      <w:sz w:val="24"/>
      <w:szCs w:val="26"/>
      <w:lang w:val="en-GB" w:eastAsia="en-US"/>
    </w:rPr>
  </w:style>
  <w:style w:type="paragraph" w:styleId="Rubrik3">
    <w:name w:val="heading 3"/>
    <w:basedOn w:val="Normal"/>
    <w:next w:val="Normal"/>
    <w:link w:val="Rubrik3Char"/>
    <w:uiPriority w:val="9"/>
    <w:unhideWhenUsed/>
    <w:qFormat/>
    <w:rsid w:val="002F7FF7"/>
    <w:pPr>
      <w:keepNext/>
      <w:keepLines/>
      <w:spacing w:before="200" w:line="276" w:lineRule="auto"/>
      <w:outlineLvl w:val="2"/>
    </w:pPr>
    <w:rPr>
      <w:rFonts w:ascii="Arial" w:eastAsiaTheme="majorEastAsia" w:hAnsi="Arial" w:cstheme="majorBidi"/>
      <w:b/>
      <w:bCs/>
      <w:szCs w:val="22"/>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7517"/>
    <w:rPr>
      <w:rFonts w:ascii="Verdana" w:eastAsiaTheme="majorEastAsia" w:hAnsi="Verdana" w:cstheme="majorBidi"/>
      <w:b/>
      <w:bCs/>
      <w:sz w:val="28"/>
      <w:szCs w:val="28"/>
      <w:lang w:val="en-GB"/>
    </w:rPr>
  </w:style>
  <w:style w:type="character" w:customStyle="1" w:styleId="Rubrik3Char">
    <w:name w:val="Rubrik 3 Char"/>
    <w:basedOn w:val="Standardstycketeckensnitt"/>
    <w:link w:val="Rubrik3"/>
    <w:uiPriority w:val="9"/>
    <w:rsid w:val="002F7FF7"/>
    <w:rPr>
      <w:rFonts w:ascii="Arial" w:eastAsiaTheme="majorEastAsia" w:hAnsi="Arial" w:cstheme="majorBidi"/>
      <w:b/>
      <w:bCs/>
    </w:rPr>
  </w:style>
  <w:style w:type="character" w:customStyle="1" w:styleId="Rubrik2Char">
    <w:name w:val="Rubrik 2 Char"/>
    <w:basedOn w:val="Standardstycketeckensnitt"/>
    <w:link w:val="Rubrik2"/>
    <w:uiPriority w:val="9"/>
    <w:rsid w:val="00337517"/>
    <w:rPr>
      <w:rFonts w:ascii="Verdana" w:eastAsiaTheme="majorEastAsia" w:hAnsi="Verdana" w:cstheme="majorBidi"/>
      <w:b/>
      <w:bCs/>
      <w:sz w:val="24"/>
      <w:szCs w:val="26"/>
      <w:lang w:val="en-GB"/>
    </w:rPr>
  </w:style>
  <w:style w:type="paragraph" w:styleId="Sidhuvud">
    <w:name w:val="header"/>
    <w:basedOn w:val="Normal"/>
    <w:link w:val="SidhuvudChar"/>
    <w:uiPriority w:val="99"/>
    <w:unhideWhenUsed/>
    <w:rsid w:val="00F33339"/>
    <w:pPr>
      <w:tabs>
        <w:tab w:val="center" w:pos="4536"/>
        <w:tab w:val="right" w:pos="9072"/>
      </w:tabs>
    </w:pPr>
    <w:rPr>
      <w:rFonts w:asciiTheme="minorHAnsi" w:eastAsiaTheme="minorHAnsi" w:hAnsiTheme="minorHAnsi" w:cstheme="minorBidi"/>
      <w:szCs w:val="22"/>
      <w:lang w:val="en-GB" w:eastAsia="en-US"/>
    </w:rPr>
  </w:style>
  <w:style w:type="character" w:customStyle="1" w:styleId="SidhuvudChar">
    <w:name w:val="Sidhuvud Char"/>
    <w:basedOn w:val="Standardstycketeckensnitt"/>
    <w:link w:val="Sidhuvud"/>
    <w:uiPriority w:val="99"/>
    <w:rsid w:val="00F33339"/>
  </w:style>
  <w:style w:type="paragraph" w:styleId="Sidfot">
    <w:name w:val="footer"/>
    <w:basedOn w:val="Normal"/>
    <w:link w:val="SidfotChar"/>
    <w:uiPriority w:val="99"/>
    <w:unhideWhenUsed/>
    <w:rsid w:val="00F33339"/>
    <w:pPr>
      <w:tabs>
        <w:tab w:val="center" w:pos="4536"/>
        <w:tab w:val="right" w:pos="9072"/>
      </w:tabs>
    </w:pPr>
    <w:rPr>
      <w:rFonts w:asciiTheme="minorHAnsi" w:eastAsiaTheme="minorHAnsi" w:hAnsiTheme="minorHAnsi" w:cstheme="minorBidi"/>
      <w:szCs w:val="22"/>
      <w:lang w:val="en-GB" w:eastAsia="en-US"/>
    </w:rPr>
  </w:style>
  <w:style w:type="character" w:customStyle="1" w:styleId="SidfotChar">
    <w:name w:val="Sidfot Char"/>
    <w:basedOn w:val="Standardstycketeckensnitt"/>
    <w:link w:val="Sidfot"/>
    <w:uiPriority w:val="99"/>
    <w:rsid w:val="00F33339"/>
  </w:style>
  <w:style w:type="paragraph" w:styleId="Ballongtext">
    <w:name w:val="Balloon Text"/>
    <w:basedOn w:val="Normal"/>
    <w:link w:val="BallongtextChar"/>
    <w:uiPriority w:val="99"/>
    <w:semiHidden/>
    <w:unhideWhenUsed/>
    <w:rsid w:val="00F33339"/>
    <w:rPr>
      <w:rFonts w:ascii="Tahoma" w:hAnsi="Tahoma" w:cs="Tahoma"/>
      <w:sz w:val="16"/>
      <w:szCs w:val="16"/>
    </w:rPr>
  </w:style>
  <w:style w:type="character" w:customStyle="1" w:styleId="BallongtextChar">
    <w:name w:val="Ballongtext Char"/>
    <w:basedOn w:val="Standardstycketeckensnitt"/>
    <w:link w:val="Ballongtext"/>
    <w:uiPriority w:val="99"/>
    <w:semiHidden/>
    <w:rsid w:val="00F33339"/>
    <w:rPr>
      <w:rFonts w:ascii="Tahoma" w:hAnsi="Tahoma" w:cs="Tahoma"/>
      <w:sz w:val="16"/>
      <w:szCs w:val="16"/>
    </w:rPr>
  </w:style>
  <w:style w:type="character" w:styleId="Hyperlnk">
    <w:name w:val="Hyperlink"/>
    <w:basedOn w:val="Standardstycketeckensnitt"/>
    <w:uiPriority w:val="99"/>
    <w:unhideWhenUsed/>
    <w:rsid w:val="003C0AFA"/>
    <w:rPr>
      <w:color w:val="0000FF" w:themeColor="hyperlink"/>
      <w:u w:val="single"/>
    </w:rPr>
  </w:style>
  <w:style w:type="table" w:styleId="Tabellrutnt">
    <w:name w:val="Table Grid"/>
    <w:basedOn w:val="Normaltabell"/>
    <w:uiPriority w:val="39"/>
    <w:rsid w:val="00DA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D302B5"/>
    <w:rPr>
      <w:color w:val="808080"/>
      <w:shd w:val="clear" w:color="auto" w:fill="E6E6E6"/>
    </w:rPr>
  </w:style>
  <w:style w:type="character" w:styleId="Olstomnmnande">
    <w:name w:val="Unresolved Mention"/>
    <w:basedOn w:val="Standardstycketeckensnitt"/>
    <w:uiPriority w:val="99"/>
    <w:semiHidden/>
    <w:unhideWhenUsed/>
    <w:rsid w:val="0080648B"/>
    <w:rPr>
      <w:color w:val="605E5C"/>
      <w:shd w:val="clear" w:color="auto" w:fill="E1DFDD"/>
    </w:rPr>
  </w:style>
  <w:style w:type="character" w:customStyle="1" w:styleId="e24kjd">
    <w:name w:val="e24kjd"/>
    <w:basedOn w:val="Standardstycketeckensnitt"/>
    <w:rsid w:val="00D6626A"/>
  </w:style>
  <w:style w:type="character" w:styleId="Kommentarsreferens">
    <w:name w:val="annotation reference"/>
    <w:basedOn w:val="Standardstycketeckensnitt"/>
    <w:uiPriority w:val="99"/>
    <w:semiHidden/>
    <w:unhideWhenUsed/>
    <w:rsid w:val="00D6626A"/>
    <w:rPr>
      <w:sz w:val="16"/>
      <w:szCs w:val="16"/>
    </w:rPr>
  </w:style>
  <w:style w:type="paragraph" w:styleId="Kommentarer">
    <w:name w:val="annotation text"/>
    <w:basedOn w:val="Normal"/>
    <w:link w:val="KommentarerChar"/>
    <w:uiPriority w:val="99"/>
    <w:semiHidden/>
    <w:unhideWhenUsed/>
    <w:rsid w:val="00D6626A"/>
    <w:pPr>
      <w:spacing w:after="160"/>
    </w:pPr>
    <w:rPr>
      <w:rFonts w:asciiTheme="minorHAnsi" w:eastAsiaTheme="minorHAnsi" w:hAnsiTheme="minorHAnsi" w:cstheme="minorBidi"/>
      <w:sz w:val="20"/>
      <w:lang w:val="it-IT" w:eastAsia="en-US"/>
    </w:rPr>
  </w:style>
  <w:style w:type="character" w:customStyle="1" w:styleId="KommentarerChar">
    <w:name w:val="Kommentarer Char"/>
    <w:basedOn w:val="Standardstycketeckensnitt"/>
    <w:link w:val="Kommentarer"/>
    <w:uiPriority w:val="99"/>
    <w:semiHidden/>
    <w:rsid w:val="00D6626A"/>
    <w:rPr>
      <w:sz w:val="20"/>
      <w:szCs w:val="20"/>
      <w:lang w:val="it-IT"/>
    </w:rPr>
  </w:style>
  <w:style w:type="paragraph" w:styleId="Liststycke">
    <w:name w:val="List Paragraph"/>
    <w:basedOn w:val="Normal"/>
    <w:uiPriority w:val="34"/>
    <w:qFormat/>
    <w:rsid w:val="00FA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709">
      <w:bodyDiv w:val="1"/>
      <w:marLeft w:val="0"/>
      <w:marRight w:val="0"/>
      <w:marTop w:val="0"/>
      <w:marBottom w:val="0"/>
      <w:divBdr>
        <w:top w:val="none" w:sz="0" w:space="0" w:color="auto"/>
        <w:left w:val="none" w:sz="0" w:space="0" w:color="auto"/>
        <w:bottom w:val="none" w:sz="0" w:space="0" w:color="auto"/>
        <w:right w:val="none" w:sz="0" w:space="0" w:color="auto"/>
      </w:divBdr>
    </w:div>
    <w:div w:id="470439160">
      <w:bodyDiv w:val="1"/>
      <w:marLeft w:val="0"/>
      <w:marRight w:val="0"/>
      <w:marTop w:val="0"/>
      <w:marBottom w:val="0"/>
      <w:divBdr>
        <w:top w:val="none" w:sz="0" w:space="0" w:color="auto"/>
        <w:left w:val="none" w:sz="0" w:space="0" w:color="auto"/>
        <w:bottom w:val="none" w:sz="0" w:space="0" w:color="auto"/>
        <w:right w:val="none" w:sz="0" w:space="0" w:color="auto"/>
      </w:divBdr>
    </w:div>
    <w:div w:id="5844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CBC9-A69F-4A22-BFC8-F17B0854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7934</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Institutet för Framtidsstudier</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Björk</dc:creator>
  <cp:lastModifiedBy>Susanne Björk</cp:lastModifiedBy>
  <cp:revision>2</cp:revision>
  <cp:lastPrinted>2023-05-10T13:51:00Z</cp:lastPrinted>
  <dcterms:created xsi:type="dcterms:W3CDTF">2023-05-10T14:52:00Z</dcterms:created>
  <dcterms:modified xsi:type="dcterms:W3CDTF">2023-05-10T14:52:00Z</dcterms:modified>
</cp:coreProperties>
</file>